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300B" w14:textId="77777777" w:rsidR="00B25D85" w:rsidRDefault="00CE573F">
      <w:pPr>
        <w:spacing w:line="4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u w:val="single"/>
        </w:rPr>
        <w:t>基础动作分析虚拟仿真实验视频拍摄采购项目需求</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项目询价公告</w:t>
      </w:r>
    </w:p>
    <w:p w14:paraId="791BD096" w14:textId="77777777" w:rsidR="00B25D85" w:rsidRDefault="00CE573F">
      <w:pPr>
        <w:numPr>
          <w:ilvl w:val="0"/>
          <w:numId w:val="1"/>
        </w:numPr>
        <w:spacing w:line="400" w:lineRule="exact"/>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t>项目基本情况</w:t>
      </w:r>
    </w:p>
    <w:p w14:paraId="3B1E0C58" w14:textId="37B3BA70"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1</w:t>
      </w:r>
      <w:r>
        <w:rPr>
          <w:rFonts w:ascii="微软雅黑" w:eastAsia="微软雅黑" w:hAnsi="微软雅黑" w:cs="微软雅黑" w:hint="eastAsia"/>
          <w:szCs w:val="21"/>
        </w:rPr>
        <w:t>、</w:t>
      </w:r>
      <w:commentRangeStart w:id="0"/>
      <w:r>
        <w:rPr>
          <w:rFonts w:ascii="微软雅黑" w:eastAsia="微软雅黑" w:hAnsi="微软雅黑" w:cs="微软雅黑" w:hint="eastAsia"/>
          <w:szCs w:val="21"/>
        </w:rPr>
        <w:t>项目编号：</w:t>
      </w:r>
      <w:r>
        <w:rPr>
          <w:rFonts w:ascii="微软雅黑" w:eastAsia="微软雅黑" w:hAnsi="微软雅黑" w:cs="微软雅黑" w:hint="eastAsia"/>
          <w:szCs w:val="21"/>
          <w:u w:val="single"/>
        </w:rPr>
        <w:t xml:space="preserve">       </w:t>
      </w:r>
      <w:r w:rsidR="00F5206B">
        <w:rPr>
          <w:rFonts w:ascii="微软雅黑" w:eastAsia="微软雅黑" w:hAnsi="微软雅黑" w:hint="eastAsia"/>
          <w:color w:val="000000"/>
          <w:szCs w:val="21"/>
          <w:u w:val="single"/>
          <w:shd w:val="clear" w:color="auto" w:fill="FFFFFF"/>
        </w:rPr>
        <w:t>TY20210</w:t>
      </w:r>
      <w:r w:rsidR="00F5206B">
        <w:rPr>
          <w:rFonts w:ascii="微软雅黑" w:eastAsia="微软雅黑" w:hAnsi="微软雅黑"/>
          <w:color w:val="000000"/>
          <w:szCs w:val="21"/>
          <w:u w:val="single"/>
          <w:shd w:val="clear" w:color="auto" w:fill="FFFFFF"/>
        </w:rPr>
        <w:t>6</w:t>
      </w:r>
      <w:r>
        <w:rPr>
          <w:rFonts w:ascii="微软雅黑" w:eastAsia="微软雅黑" w:hAnsi="微软雅黑" w:cs="微软雅黑" w:hint="eastAsia"/>
          <w:szCs w:val="21"/>
          <w:u w:val="single"/>
        </w:rPr>
        <w:t xml:space="preserve">   </w:t>
      </w:r>
      <w:commentRangeEnd w:id="0"/>
      <w:r>
        <w:commentReference w:id="0"/>
      </w:r>
    </w:p>
    <w:p w14:paraId="55A9CF6D" w14:textId="77777777"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2</w:t>
      </w:r>
      <w:r>
        <w:rPr>
          <w:rFonts w:ascii="微软雅黑" w:eastAsia="微软雅黑" w:hAnsi="微软雅黑" w:cs="微软雅黑" w:hint="eastAsia"/>
          <w:szCs w:val="21"/>
        </w:rPr>
        <w:t>、项目名称：</w:t>
      </w:r>
      <w:r>
        <w:rPr>
          <w:rFonts w:ascii="微软雅黑" w:eastAsia="微软雅黑" w:hAnsi="微软雅黑" w:cs="微软雅黑" w:hint="eastAsia"/>
          <w:szCs w:val="21"/>
          <w:u w:val="single"/>
        </w:rPr>
        <w:t>轮滑侧蹬技术学习与控制虚拟仿真实验</w:t>
      </w:r>
    </w:p>
    <w:p w14:paraId="6E877A56"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、采购方式：询价</w:t>
      </w:r>
    </w:p>
    <w:p w14:paraId="5E6D2B1A"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、预算金额：</w:t>
      </w:r>
      <w:r>
        <w:rPr>
          <w:rFonts w:ascii="微软雅黑" w:eastAsia="微软雅黑" w:hAnsi="微软雅黑" w:cs="微软雅黑" w:hint="eastAsia"/>
          <w:szCs w:val="21"/>
          <w:u w:val="single"/>
        </w:rPr>
        <w:t xml:space="preserve">   </w:t>
      </w:r>
      <w:r>
        <w:rPr>
          <w:rFonts w:ascii="微软雅黑" w:eastAsia="微软雅黑" w:hAnsi="微软雅黑" w:cs="微软雅黑"/>
          <w:szCs w:val="21"/>
          <w:u w:val="single"/>
        </w:rPr>
        <w:t xml:space="preserve"> </w:t>
      </w:r>
      <w:r>
        <w:rPr>
          <w:rFonts w:ascii="微软雅黑" w:eastAsia="微软雅黑" w:hAnsi="微软雅黑" w:cs="微软雅黑"/>
          <w:szCs w:val="21"/>
          <w:highlight w:val="yellow"/>
          <w:u w:val="single"/>
        </w:rPr>
        <w:t>24.5</w:t>
      </w:r>
      <w:r>
        <w:rPr>
          <w:rFonts w:ascii="微软雅黑" w:eastAsia="微软雅黑" w:hAnsi="微软雅黑" w:cs="微软雅黑"/>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w:t>
      </w:r>
      <w:r>
        <w:rPr>
          <w:rFonts w:ascii="微软雅黑" w:eastAsia="微软雅黑" w:hAnsi="微软雅黑" w:cs="微软雅黑" w:hint="eastAsia"/>
          <w:szCs w:val="21"/>
        </w:rPr>
        <w:t>万元</w:t>
      </w:r>
      <w:r>
        <w:rPr>
          <w:rFonts w:ascii="微软雅黑" w:eastAsia="微软雅黑" w:hAnsi="微软雅黑" w:cs="微软雅黑" w:hint="eastAsia"/>
          <w:szCs w:val="21"/>
        </w:rPr>
        <w:t>)</w:t>
      </w:r>
    </w:p>
    <w:p w14:paraId="1D1B7A03"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、最高限价：</w:t>
      </w:r>
      <w:r>
        <w:rPr>
          <w:rFonts w:ascii="微软雅黑" w:eastAsia="微软雅黑" w:hAnsi="微软雅黑" w:cs="微软雅黑" w:hint="eastAsia"/>
          <w:szCs w:val="21"/>
          <w:u w:val="single"/>
        </w:rPr>
        <w:t xml:space="preserve">  </w:t>
      </w:r>
      <w:r>
        <w:rPr>
          <w:rFonts w:ascii="微软雅黑" w:eastAsia="微软雅黑" w:hAnsi="微软雅黑" w:cs="微软雅黑"/>
          <w:szCs w:val="21"/>
          <w:u w:val="single"/>
        </w:rPr>
        <w:t xml:space="preserve">  </w:t>
      </w:r>
      <w:r>
        <w:rPr>
          <w:rFonts w:ascii="微软雅黑" w:eastAsia="微软雅黑" w:hAnsi="微软雅黑" w:cs="微软雅黑"/>
          <w:szCs w:val="21"/>
          <w:highlight w:val="yellow"/>
          <w:u w:val="single"/>
        </w:rPr>
        <w:t>25</w:t>
      </w:r>
      <w:r>
        <w:rPr>
          <w:rFonts w:ascii="微软雅黑" w:eastAsia="微软雅黑" w:hAnsi="微软雅黑" w:cs="微软雅黑"/>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w:t>
      </w:r>
      <w:r>
        <w:rPr>
          <w:rFonts w:ascii="微软雅黑" w:eastAsia="微软雅黑" w:hAnsi="微软雅黑" w:cs="微软雅黑" w:hint="eastAsia"/>
          <w:szCs w:val="21"/>
        </w:rPr>
        <w:t>万元</w:t>
      </w:r>
      <w:r>
        <w:rPr>
          <w:rFonts w:ascii="微软雅黑" w:eastAsia="微软雅黑" w:hAnsi="微软雅黑" w:cs="微软雅黑" w:hint="eastAsia"/>
          <w:szCs w:val="21"/>
        </w:rPr>
        <w:t>)</w:t>
      </w:r>
    </w:p>
    <w:p w14:paraId="42247857"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、采购内容：</w:t>
      </w:r>
    </w:p>
    <w:p w14:paraId="0C2984BD" w14:textId="77777777" w:rsidR="00B25D85" w:rsidRDefault="00CE573F">
      <w:pPr>
        <w:pStyle w:val="ab"/>
        <w:ind w:firstLineChars="300" w:firstLine="630"/>
        <w:jc w:val="both"/>
        <w:rPr>
          <w:rFonts w:ascii="微软雅黑" w:eastAsia="微软雅黑" w:hAnsi="微软雅黑" w:cs="微软雅黑"/>
          <w:b w:val="0"/>
          <w:bCs w:val="0"/>
          <w:sz w:val="21"/>
          <w:szCs w:val="21"/>
          <w:u w:val="single"/>
        </w:rPr>
      </w:pPr>
      <w:r>
        <w:rPr>
          <w:rFonts w:ascii="微软雅黑" w:eastAsia="微软雅黑" w:hAnsi="微软雅黑" w:cs="微软雅黑" w:hint="eastAsia"/>
          <w:b w:val="0"/>
          <w:bCs w:val="0"/>
          <w:sz w:val="21"/>
          <w:szCs w:val="21"/>
          <w:u w:val="single"/>
        </w:rPr>
        <w:t>轮滑侧蹬技术学习与控制虚拟仿真实验采购项目需求，详见附件</w:t>
      </w:r>
      <w:r>
        <w:rPr>
          <w:rFonts w:ascii="微软雅黑" w:eastAsia="微软雅黑" w:hAnsi="微软雅黑" w:cs="微软雅黑" w:hint="eastAsia"/>
          <w:b w:val="0"/>
          <w:bCs w:val="0"/>
          <w:sz w:val="21"/>
          <w:szCs w:val="21"/>
          <w:u w:val="single"/>
        </w:rPr>
        <w:t>1</w:t>
      </w:r>
    </w:p>
    <w:p w14:paraId="2FD6060D" w14:textId="77777777"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7</w:t>
      </w:r>
      <w:r>
        <w:rPr>
          <w:rFonts w:ascii="微软雅黑" w:eastAsia="微软雅黑" w:hAnsi="微软雅黑" w:cs="微软雅黑" w:hint="eastAsia"/>
          <w:szCs w:val="21"/>
        </w:rPr>
        <w:t>、合同履行期限：</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一年期限</w:t>
      </w:r>
      <w:r>
        <w:rPr>
          <w:rFonts w:ascii="微软雅黑" w:eastAsia="微软雅黑" w:hAnsi="微软雅黑" w:cs="微软雅黑" w:hint="eastAsia"/>
          <w:szCs w:val="21"/>
          <w:u w:val="single"/>
        </w:rPr>
        <w:t xml:space="preserve">    </w:t>
      </w:r>
    </w:p>
    <w:p w14:paraId="40B2EDD3"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、本项目（是</w:t>
      </w:r>
      <w:r>
        <w:rPr>
          <w:rFonts w:ascii="微软雅黑" w:eastAsia="微软雅黑" w:hAnsi="微软雅黑" w:cs="微软雅黑" w:hint="eastAsia"/>
          <w:szCs w:val="21"/>
        </w:rPr>
        <w:t>/</w:t>
      </w:r>
      <w:r>
        <w:rPr>
          <w:rFonts w:ascii="微软雅黑" w:eastAsia="微软雅黑" w:hAnsi="微软雅黑" w:cs="微软雅黑" w:hint="eastAsia"/>
          <w:szCs w:val="21"/>
        </w:rPr>
        <w:t>否）接受联合体投标：</w:t>
      </w:r>
      <w:proofErr w:type="gramStart"/>
      <w:r>
        <w:rPr>
          <w:rFonts w:ascii="微软雅黑" w:eastAsia="微软雅黑" w:hAnsi="微软雅黑" w:cs="微软雅黑" w:hint="eastAsia"/>
          <w:szCs w:val="21"/>
        </w:rPr>
        <w:t>否</w:t>
      </w:r>
      <w:proofErr w:type="gramEnd"/>
    </w:p>
    <w:p w14:paraId="2B5A8DF9"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、是否可采购进口产品：</w:t>
      </w:r>
      <w:proofErr w:type="gramStart"/>
      <w:r>
        <w:rPr>
          <w:rFonts w:ascii="微软雅黑" w:eastAsia="微软雅黑" w:hAnsi="微软雅黑" w:cs="微软雅黑" w:hint="eastAsia"/>
          <w:szCs w:val="21"/>
        </w:rPr>
        <w:t>否</w:t>
      </w:r>
      <w:proofErr w:type="gramEnd"/>
    </w:p>
    <w:p w14:paraId="4C054686" w14:textId="77777777" w:rsidR="00B25D85" w:rsidRDefault="00CE573F">
      <w:pPr>
        <w:numPr>
          <w:ilvl w:val="0"/>
          <w:numId w:val="1"/>
        </w:numPr>
        <w:spacing w:line="400" w:lineRule="exact"/>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t>申请人的资格要求</w:t>
      </w:r>
    </w:p>
    <w:p w14:paraId="016F5DF2"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、符合《中华人民共和国政府采购法》第二十二条的规定：</w:t>
      </w:r>
    </w:p>
    <w:p w14:paraId="2873C988"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）具有独立承担民事责任的能力。</w:t>
      </w:r>
    </w:p>
    <w:p w14:paraId="7D073E38"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）具有良好的商业信誉和健全的财务会计制度。</w:t>
      </w:r>
    </w:p>
    <w:p w14:paraId="19EAF18E"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3</w:t>
      </w:r>
      <w:r>
        <w:rPr>
          <w:rFonts w:ascii="微软雅黑" w:eastAsia="微软雅黑" w:hAnsi="微软雅黑" w:cs="微软雅黑" w:hint="eastAsia"/>
          <w:szCs w:val="21"/>
        </w:rPr>
        <w:t>）具有履行合同所必需的设备和专业技术能力。</w:t>
      </w:r>
    </w:p>
    <w:p w14:paraId="6541928D"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4</w:t>
      </w:r>
      <w:r>
        <w:rPr>
          <w:rFonts w:ascii="微软雅黑" w:eastAsia="微软雅黑" w:hAnsi="微软雅黑" w:cs="微软雅黑" w:hint="eastAsia"/>
          <w:szCs w:val="21"/>
        </w:rPr>
        <w:t>）有依法缴纳税收和社会保障资金的良好记录。</w:t>
      </w:r>
    </w:p>
    <w:p w14:paraId="1FA00D62"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5</w:t>
      </w:r>
      <w:r>
        <w:rPr>
          <w:rFonts w:ascii="微软雅黑" w:eastAsia="微软雅黑" w:hAnsi="微软雅黑" w:cs="微软雅黑" w:hint="eastAsia"/>
          <w:szCs w:val="21"/>
        </w:rPr>
        <w:t>）参加政府采购活动前三年内，在经营活动中没有重大违法记录。</w:t>
      </w:r>
    </w:p>
    <w:p w14:paraId="5A2E1A21"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6</w:t>
      </w:r>
      <w:r>
        <w:rPr>
          <w:rFonts w:ascii="微软雅黑" w:eastAsia="微软雅黑" w:hAnsi="微软雅黑" w:cs="微软雅黑" w:hint="eastAsia"/>
          <w:szCs w:val="21"/>
        </w:rPr>
        <w:t>）法律、行政法规规定的其他条件。</w:t>
      </w:r>
    </w:p>
    <w:p w14:paraId="35AD404D"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、项目</w:t>
      </w:r>
      <w:commentRangeStart w:id="1"/>
      <w:r>
        <w:rPr>
          <w:rFonts w:ascii="微软雅黑" w:eastAsia="微软雅黑" w:hAnsi="微软雅黑" w:cs="微软雅黑" w:hint="eastAsia"/>
          <w:szCs w:val="21"/>
        </w:rPr>
        <w:t>特定资格要求</w:t>
      </w:r>
      <w:commentRangeEnd w:id="1"/>
      <w:r>
        <w:rPr>
          <w:rFonts w:ascii="微软雅黑" w:eastAsia="微软雅黑" w:hAnsi="微软雅黑" w:cs="微软雅黑" w:hint="eastAsia"/>
          <w:szCs w:val="21"/>
        </w:rPr>
        <w:commentReference w:id="1"/>
      </w:r>
      <w:r>
        <w:rPr>
          <w:rFonts w:ascii="微软雅黑" w:eastAsia="微软雅黑" w:hAnsi="微软雅黑" w:cs="微软雅黑" w:hint="eastAsia"/>
          <w:szCs w:val="21"/>
        </w:rPr>
        <w:t>：</w:t>
      </w:r>
    </w:p>
    <w:p w14:paraId="5DBF42B8"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）供应商未被列入“信用中国”网站</w:t>
      </w:r>
      <w:r>
        <w:rPr>
          <w:rFonts w:ascii="微软雅黑" w:eastAsia="微软雅黑" w:hAnsi="微软雅黑" w:cs="微软雅黑" w:hint="eastAsia"/>
          <w:szCs w:val="21"/>
        </w:rPr>
        <w:t>(www.creditchina.gov.cn)</w:t>
      </w:r>
      <w:r>
        <w:rPr>
          <w:rFonts w:ascii="微软雅黑" w:eastAsia="微软雅黑" w:hAnsi="微软雅黑" w:cs="微软雅黑" w:hint="eastAsia"/>
          <w:szCs w:val="21"/>
        </w:rPr>
        <w:t>失信被执行人、重大税收违法案件当事人、政府采购严重违法失信行</w:t>
      </w:r>
      <w:r>
        <w:rPr>
          <w:rFonts w:ascii="微软雅黑" w:eastAsia="微软雅黑" w:hAnsi="微软雅黑" w:cs="微软雅黑" w:hint="eastAsia"/>
          <w:szCs w:val="21"/>
        </w:rPr>
        <w:t>为记录名单和“中国政府采购”网站（</w:t>
      </w:r>
      <w:r>
        <w:rPr>
          <w:rFonts w:ascii="微软雅黑" w:eastAsia="微软雅黑" w:hAnsi="微软雅黑" w:cs="微软雅黑" w:hint="eastAsia"/>
          <w:szCs w:val="21"/>
        </w:rPr>
        <w:t>www.ccgp.gov.cn</w:t>
      </w:r>
      <w:r>
        <w:rPr>
          <w:rFonts w:ascii="微软雅黑" w:eastAsia="微软雅黑" w:hAnsi="微软雅黑" w:cs="微软雅黑" w:hint="eastAsia"/>
          <w:szCs w:val="21"/>
        </w:rPr>
        <w:t>）政府采购严重违法失信行为记录名单。</w:t>
      </w:r>
    </w:p>
    <w:p w14:paraId="0D6F676F"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）具有合格产品质量和技术服务质量保证能力；</w:t>
      </w:r>
    </w:p>
    <w:p w14:paraId="05DFD7F5"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3</w:t>
      </w:r>
      <w:r>
        <w:rPr>
          <w:rFonts w:ascii="微软雅黑" w:eastAsia="微软雅黑" w:hAnsi="微软雅黑" w:cs="微软雅黑" w:hint="eastAsia"/>
          <w:szCs w:val="21"/>
        </w:rPr>
        <w:t>）具有良好的市场信誉和业绩；</w:t>
      </w:r>
    </w:p>
    <w:p w14:paraId="776C822E"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4</w:t>
      </w:r>
      <w:r>
        <w:rPr>
          <w:rFonts w:ascii="微软雅黑" w:eastAsia="微软雅黑" w:hAnsi="微软雅黑" w:cs="微软雅黑" w:hint="eastAsia"/>
          <w:szCs w:val="21"/>
        </w:rPr>
        <w:t>）具有相应的履约能力及售后服务能力；</w:t>
      </w:r>
    </w:p>
    <w:p w14:paraId="18CB170C"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5</w:t>
      </w:r>
      <w:r>
        <w:rPr>
          <w:rFonts w:ascii="微软雅黑" w:eastAsia="微软雅黑" w:hAnsi="微软雅黑" w:cs="微软雅黑" w:hint="eastAsia"/>
          <w:szCs w:val="21"/>
        </w:rPr>
        <w:t>）本项目不接受联合体形式应答。</w:t>
      </w:r>
    </w:p>
    <w:p w14:paraId="423FF669"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、如国家法律法规对市场准入有要求的还应符合相关规定。</w:t>
      </w:r>
    </w:p>
    <w:p w14:paraId="2ADCE5D3"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单位负责人为同一人或者存在直接控股、管理关系的不同投标人，不得参加本项目同一合同项下的采购活动。为本采购项目提供整体设计、规范编制或者项目管理、监理、检测等服务的，不得再参加本项目的其他招标采购活动。</w:t>
      </w:r>
    </w:p>
    <w:p w14:paraId="776994A9" w14:textId="77777777" w:rsidR="00B25D85" w:rsidRDefault="00CE573F">
      <w:pPr>
        <w:numPr>
          <w:ilvl w:val="0"/>
          <w:numId w:val="1"/>
        </w:numPr>
        <w:spacing w:line="400" w:lineRule="exact"/>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lastRenderedPageBreak/>
        <w:t>获取询价通知文件</w:t>
      </w:r>
    </w:p>
    <w:p w14:paraId="2878FC66" w14:textId="74B52A32"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highlight w:val="yellow"/>
        </w:rPr>
        <w:t>1</w:t>
      </w:r>
      <w:r>
        <w:rPr>
          <w:rFonts w:ascii="微软雅黑" w:eastAsia="微软雅黑" w:hAnsi="微软雅黑" w:cs="微软雅黑" w:hint="eastAsia"/>
          <w:szCs w:val="21"/>
          <w:highlight w:val="yellow"/>
        </w:rPr>
        <w:t>、时间：</w:t>
      </w:r>
      <w:commentRangeStart w:id="2"/>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2022</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年</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1</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月</w:t>
      </w:r>
      <w:r>
        <w:rPr>
          <w:rFonts w:ascii="微软雅黑" w:eastAsia="微软雅黑" w:hAnsi="微软雅黑" w:cs="微软雅黑" w:hint="eastAsia"/>
          <w:szCs w:val="21"/>
          <w:highlight w:val="yellow"/>
        </w:rPr>
        <w:t xml:space="preserve"> </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12</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日至</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2022</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年</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1</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月</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 xml:space="preserve"> 16</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日</w:t>
      </w:r>
      <w:commentRangeEnd w:id="2"/>
      <w:r>
        <w:rPr>
          <w:rFonts w:ascii="微软雅黑" w:eastAsia="微软雅黑" w:hAnsi="微软雅黑" w:cs="微软雅黑" w:hint="eastAsia"/>
          <w:szCs w:val="21"/>
          <w:highlight w:val="yellow"/>
        </w:rPr>
        <w:commentReference w:id="2"/>
      </w:r>
      <w:r>
        <w:rPr>
          <w:rFonts w:ascii="微软雅黑" w:eastAsia="微软雅黑" w:hAnsi="微软雅黑" w:cs="微软雅黑" w:hint="eastAsia"/>
          <w:szCs w:val="21"/>
          <w:highlight w:val="yellow"/>
        </w:rPr>
        <w:t>，每天上午</w:t>
      </w:r>
      <w:r>
        <w:rPr>
          <w:rFonts w:ascii="微软雅黑" w:eastAsia="微软雅黑" w:hAnsi="微软雅黑" w:cs="微软雅黑" w:hint="eastAsia"/>
          <w:szCs w:val="21"/>
          <w:highlight w:val="yellow"/>
        </w:rPr>
        <w:t>08:00</w:t>
      </w:r>
      <w:r>
        <w:rPr>
          <w:rFonts w:ascii="微软雅黑" w:eastAsia="微软雅黑" w:hAnsi="微软雅黑" w:cs="微软雅黑" w:hint="eastAsia"/>
          <w:szCs w:val="21"/>
          <w:highlight w:val="yellow"/>
        </w:rPr>
        <w:t>至</w:t>
      </w:r>
      <w:r>
        <w:rPr>
          <w:rFonts w:ascii="微软雅黑" w:eastAsia="微软雅黑" w:hAnsi="微软雅黑" w:cs="微软雅黑" w:hint="eastAsia"/>
          <w:szCs w:val="21"/>
          <w:highlight w:val="yellow"/>
        </w:rPr>
        <w:t>11:30</w:t>
      </w:r>
      <w:r>
        <w:rPr>
          <w:rFonts w:ascii="微软雅黑" w:eastAsia="微软雅黑" w:hAnsi="微软雅黑" w:cs="微软雅黑" w:hint="eastAsia"/>
          <w:szCs w:val="21"/>
          <w:highlight w:val="yellow"/>
        </w:rPr>
        <w:t>，下午</w:t>
      </w:r>
      <w:r>
        <w:rPr>
          <w:rFonts w:ascii="微软雅黑" w:eastAsia="微软雅黑" w:hAnsi="微软雅黑" w:cs="微软雅黑" w:hint="eastAsia"/>
          <w:szCs w:val="21"/>
          <w:highlight w:val="yellow"/>
        </w:rPr>
        <w:t>14:00</w:t>
      </w:r>
      <w:r>
        <w:rPr>
          <w:rFonts w:ascii="微软雅黑" w:eastAsia="微软雅黑" w:hAnsi="微软雅黑" w:cs="微软雅黑" w:hint="eastAsia"/>
          <w:szCs w:val="21"/>
          <w:highlight w:val="yellow"/>
        </w:rPr>
        <w:t>至</w:t>
      </w:r>
      <w:r>
        <w:rPr>
          <w:rFonts w:ascii="微软雅黑" w:eastAsia="微软雅黑" w:hAnsi="微软雅黑" w:cs="微软雅黑" w:hint="eastAsia"/>
          <w:szCs w:val="21"/>
          <w:highlight w:val="yellow"/>
        </w:rPr>
        <w:t>17:30</w:t>
      </w:r>
      <w:r>
        <w:rPr>
          <w:rFonts w:ascii="微软雅黑" w:eastAsia="微软雅黑" w:hAnsi="微软雅黑" w:cs="微软雅黑" w:hint="eastAsia"/>
          <w:szCs w:val="21"/>
          <w:highlight w:val="yellow"/>
        </w:rPr>
        <w:t>（北京时间，法定节假日除外）</w:t>
      </w:r>
    </w:p>
    <w:p w14:paraId="3DA2E2B1" w14:textId="77777777"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2</w:t>
      </w:r>
      <w:r>
        <w:rPr>
          <w:rFonts w:ascii="微软雅黑" w:eastAsia="微软雅黑" w:hAnsi="微软雅黑" w:cs="微软雅黑" w:hint="eastAsia"/>
          <w:szCs w:val="21"/>
        </w:rPr>
        <w:t>、地点：</w:t>
      </w:r>
      <w:r>
        <w:rPr>
          <w:rFonts w:ascii="微软雅黑" w:eastAsia="微软雅黑" w:hAnsi="微软雅黑" w:cs="微软雅黑" w:hint="eastAsia"/>
          <w:szCs w:val="21"/>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体育学院会议室</w:t>
      </w:r>
      <w:r>
        <w:rPr>
          <w:rFonts w:ascii="微软雅黑" w:eastAsia="微软雅黑" w:hAnsi="微软雅黑" w:cs="微软雅黑" w:hint="eastAsia"/>
          <w:szCs w:val="21"/>
          <w:u w:val="single"/>
        </w:rPr>
        <w:t xml:space="preserve">     </w:t>
      </w:r>
    </w:p>
    <w:p w14:paraId="2CDF7FFC"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、领取采购文件需提供下列资料（</w:t>
      </w:r>
      <w:r>
        <w:rPr>
          <w:rFonts w:ascii="微软雅黑" w:eastAsia="微软雅黑" w:hAnsi="微软雅黑" w:cs="微软雅黑" w:hint="eastAsia"/>
          <w:szCs w:val="21"/>
        </w:rPr>
        <w:t>证件）加盖公章复印件一套</w:t>
      </w:r>
      <w:r>
        <w:rPr>
          <w:rFonts w:ascii="微软雅黑" w:eastAsia="微软雅黑" w:hAnsi="微软雅黑" w:cs="微软雅黑" w:hint="eastAsia"/>
          <w:b/>
          <w:szCs w:val="21"/>
        </w:rPr>
        <w:t>：</w:t>
      </w:r>
      <w:r>
        <w:rPr>
          <w:rFonts w:ascii="微软雅黑" w:eastAsia="微软雅黑" w:hAnsi="微软雅黑" w:cs="微软雅黑" w:hint="eastAsia"/>
          <w:szCs w:val="21"/>
        </w:rPr>
        <w:t xml:space="preserve">        </w:t>
      </w:r>
    </w:p>
    <w:p w14:paraId="153DBEAA"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）法定代表人领取的，提供法定代表人身份证明书及法定代表人二代身份证复印件。授权委托人领取的，提供法定代表人授权委托书及授权受托人二代身份证复印件。</w:t>
      </w:r>
    </w:p>
    <w:p w14:paraId="7CC84A9C"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）企业法人营业执照、税务登记证、组织机构代码证、或三证合一的营业执照。</w:t>
      </w:r>
    </w:p>
    <w:p w14:paraId="2AE32E1F"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3</w:t>
      </w:r>
      <w:r>
        <w:rPr>
          <w:rFonts w:ascii="微软雅黑" w:eastAsia="微软雅黑" w:hAnsi="微软雅黑" w:cs="微软雅黑" w:hint="eastAsia"/>
          <w:szCs w:val="21"/>
        </w:rPr>
        <w:t>）未被列入失信被执行人名单、重大税收违法案件当事人名单、政府采购严重违法失信名单的查询记录截图加盖公章。</w:t>
      </w:r>
    </w:p>
    <w:p w14:paraId="686D2105" w14:textId="77777777" w:rsidR="00B25D85" w:rsidRDefault="00CE573F">
      <w:pPr>
        <w:numPr>
          <w:ilvl w:val="0"/>
          <w:numId w:val="1"/>
        </w:numPr>
        <w:spacing w:line="400" w:lineRule="exact"/>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t>响应文件提交</w:t>
      </w:r>
    </w:p>
    <w:p w14:paraId="3D989AC7" w14:textId="36FA3150"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highlight w:val="yellow"/>
        </w:rPr>
        <w:t>1</w:t>
      </w:r>
      <w:r>
        <w:rPr>
          <w:rFonts w:ascii="微软雅黑" w:eastAsia="微软雅黑" w:hAnsi="微软雅黑" w:cs="微软雅黑" w:hint="eastAsia"/>
          <w:szCs w:val="21"/>
          <w:highlight w:val="yellow"/>
        </w:rPr>
        <w:t>、截止时间：</w:t>
      </w:r>
      <w:commentRangeStart w:id="3"/>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2022</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年</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1</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月</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16</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日</w:t>
      </w:r>
      <w:r>
        <w:rPr>
          <w:rFonts w:ascii="微软雅黑" w:eastAsia="微软雅黑" w:hAnsi="微软雅黑" w:cs="微软雅黑" w:hint="eastAsia"/>
          <w:szCs w:val="21"/>
          <w:highlight w:val="yellow"/>
          <w:u w:val="single"/>
        </w:rPr>
        <w:t>10</w:t>
      </w:r>
      <w:r>
        <w:rPr>
          <w:rFonts w:ascii="微软雅黑" w:eastAsia="微软雅黑" w:hAnsi="微软雅黑" w:cs="微软雅黑" w:hint="eastAsia"/>
          <w:szCs w:val="21"/>
          <w:highlight w:val="yellow"/>
        </w:rPr>
        <w:t>点</w:t>
      </w:r>
      <w:r>
        <w:rPr>
          <w:rFonts w:ascii="微软雅黑" w:eastAsia="微软雅黑" w:hAnsi="微软雅黑" w:cs="微软雅黑" w:hint="eastAsia"/>
          <w:szCs w:val="21"/>
          <w:highlight w:val="yellow"/>
        </w:rPr>
        <w:t>00</w:t>
      </w:r>
      <w:r>
        <w:rPr>
          <w:rFonts w:ascii="微软雅黑" w:eastAsia="微软雅黑" w:hAnsi="微软雅黑" w:cs="微软雅黑" w:hint="eastAsia"/>
          <w:szCs w:val="21"/>
          <w:highlight w:val="yellow"/>
        </w:rPr>
        <w:t>分（北京时间）</w:t>
      </w:r>
      <w:commentRangeEnd w:id="3"/>
      <w:r>
        <w:rPr>
          <w:highlight w:val="yellow"/>
        </w:rPr>
        <w:commentReference w:id="3"/>
      </w:r>
    </w:p>
    <w:p w14:paraId="3A559EC4" w14:textId="77777777"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2</w:t>
      </w:r>
      <w:r>
        <w:rPr>
          <w:rFonts w:ascii="微软雅黑" w:eastAsia="微软雅黑" w:hAnsi="微软雅黑" w:cs="微软雅黑" w:hint="eastAsia"/>
          <w:szCs w:val="21"/>
        </w:rPr>
        <w:t>、地点：</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体育学院会议室</w:t>
      </w:r>
      <w:r>
        <w:rPr>
          <w:rFonts w:ascii="微软雅黑" w:eastAsia="微软雅黑" w:hAnsi="微软雅黑" w:cs="微软雅黑" w:hint="eastAsia"/>
          <w:szCs w:val="21"/>
          <w:u w:val="single"/>
        </w:rPr>
        <w:t xml:space="preserve">        </w:t>
      </w:r>
    </w:p>
    <w:p w14:paraId="01B8A80A" w14:textId="77777777" w:rsidR="00B25D85" w:rsidRDefault="00CE573F">
      <w:pPr>
        <w:numPr>
          <w:ilvl w:val="0"/>
          <w:numId w:val="1"/>
        </w:numPr>
        <w:spacing w:line="400" w:lineRule="exact"/>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t>开启</w:t>
      </w:r>
    </w:p>
    <w:p w14:paraId="24132B27" w14:textId="7586105D"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highlight w:val="yellow"/>
        </w:rPr>
        <w:t>1</w:t>
      </w:r>
      <w:r>
        <w:rPr>
          <w:rFonts w:ascii="微软雅黑" w:eastAsia="微软雅黑" w:hAnsi="微软雅黑" w:cs="微软雅黑" w:hint="eastAsia"/>
          <w:szCs w:val="21"/>
          <w:highlight w:val="yellow"/>
        </w:rPr>
        <w:t>、时间：</w:t>
      </w:r>
      <w:commentRangeStart w:id="4"/>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2022</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年</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1</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 xml:space="preserve"> </w:t>
      </w:r>
      <w:r>
        <w:rPr>
          <w:rFonts w:ascii="微软雅黑" w:eastAsia="微软雅黑" w:hAnsi="微软雅黑" w:cs="微软雅黑" w:hint="eastAsia"/>
          <w:szCs w:val="21"/>
          <w:highlight w:val="yellow"/>
        </w:rPr>
        <w:t>月</w:t>
      </w:r>
      <w:r>
        <w:rPr>
          <w:rFonts w:ascii="微软雅黑" w:eastAsia="微软雅黑" w:hAnsi="微软雅黑" w:cs="微软雅黑" w:hint="eastAsia"/>
          <w:szCs w:val="21"/>
          <w:highlight w:val="yellow"/>
        </w:rPr>
        <w:t xml:space="preserve"> </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szCs w:val="21"/>
          <w:highlight w:val="yellow"/>
          <w:u w:val="single"/>
        </w:rPr>
        <w:t>12</w:t>
      </w:r>
      <w:r>
        <w:rPr>
          <w:rFonts w:ascii="微软雅黑" w:eastAsia="微软雅黑" w:hAnsi="微软雅黑" w:cs="微软雅黑" w:hint="eastAsia"/>
          <w:szCs w:val="21"/>
          <w:highlight w:val="yellow"/>
          <w:u w:val="single"/>
        </w:rPr>
        <w:t xml:space="preserve">   </w:t>
      </w:r>
      <w:r>
        <w:rPr>
          <w:rFonts w:ascii="微软雅黑" w:eastAsia="微软雅黑" w:hAnsi="微软雅黑" w:cs="微软雅黑" w:hint="eastAsia"/>
          <w:szCs w:val="21"/>
          <w:highlight w:val="yellow"/>
        </w:rPr>
        <w:t>日</w:t>
      </w:r>
      <w:r>
        <w:rPr>
          <w:rFonts w:ascii="微软雅黑" w:eastAsia="微软雅黑" w:hAnsi="微软雅黑" w:cs="微软雅黑" w:hint="eastAsia"/>
          <w:szCs w:val="21"/>
          <w:highlight w:val="yellow"/>
          <w:u w:val="single"/>
        </w:rPr>
        <w:t xml:space="preserve"> 10</w:t>
      </w:r>
      <w:r>
        <w:rPr>
          <w:rFonts w:ascii="微软雅黑" w:eastAsia="微软雅黑" w:hAnsi="微软雅黑" w:cs="微软雅黑" w:hint="eastAsia"/>
          <w:szCs w:val="21"/>
          <w:highlight w:val="yellow"/>
        </w:rPr>
        <w:t>点</w:t>
      </w:r>
      <w:r>
        <w:rPr>
          <w:rFonts w:ascii="微软雅黑" w:eastAsia="微软雅黑" w:hAnsi="微软雅黑" w:cs="微软雅黑" w:hint="eastAsia"/>
          <w:szCs w:val="21"/>
          <w:highlight w:val="yellow"/>
        </w:rPr>
        <w:t>00</w:t>
      </w:r>
      <w:r>
        <w:rPr>
          <w:rFonts w:ascii="微软雅黑" w:eastAsia="微软雅黑" w:hAnsi="微软雅黑" w:cs="微软雅黑" w:hint="eastAsia"/>
          <w:szCs w:val="21"/>
          <w:highlight w:val="yellow"/>
        </w:rPr>
        <w:t>分（北京时间）</w:t>
      </w:r>
      <w:commentRangeEnd w:id="4"/>
      <w:r>
        <w:rPr>
          <w:rFonts w:ascii="微软雅黑" w:eastAsia="微软雅黑" w:hAnsi="微软雅黑" w:cs="微软雅黑" w:hint="eastAsia"/>
          <w:szCs w:val="21"/>
          <w:highlight w:val="yellow"/>
        </w:rPr>
        <w:commentReference w:id="4"/>
      </w:r>
    </w:p>
    <w:p w14:paraId="40DF9E26"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、地点：</w:t>
      </w:r>
      <w:commentRangeStart w:id="5"/>
      <w:commentRangeEnd w:id="5"/>
      <w:r>
        <w:rPr>
          <w:rFonts w:ascii="微软雅黑" w:eastAsia="微软雅黑" w:hAnsi="微软雅黑" w:cs="微软雅黑" w:hint="eastAsia"/>
          <w:szCs w:val="21"/>
        </w:rPr>
        <w:commentReference w:id="5"/>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体育学院会议室</w:t>
      </w:r>
      <w:r>
        <w:rPr>
          <w:rFonts w:ascii="微软雅黑" w:eastAsia="微软雅黑" w:hAnsi="微软雅黑" w:cs="微软雅黑" w:hint="eastAsia"/>
          <w:szCs w:val="21"/>
          <w:u w:val="single"/>
        </w:rPr>
        <w:t xml:space="preserve">      </w:t>
      </w:r>
    </w:p>
    <w:p w14:paraId="1CED9F66" w14:textId="77777777" w:rsidR="00B25D85" w:rsidRDefault="00CE573F">
      <w:pPr>
        <w:numPr>
          <w:ilvl w:val="0"/>
          <w:numId w:val="1"/>
        </w:numPr>
        <w:spacing w:line="400" w:lineRule="exact"/>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t>公告期限</w:t>
      </w:r>
    </w:p>
    <w:p w14:paraId="6308C11A" w14:textId="77777777" w:rsidR="00B25D85" w:rsidRDefault="00CE573F">
      <w:pPr>
        <w:spacing w:line="40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自本公告发布之日起</w:t>
      </w:r>
      <w:r>
        <w:rPr>
          <w:rFonts w:ascii="微软雅黑" w:eastAsia="微软雅黑" w:hAnsi="微软雅黑" w:cs="微软雅黑" w:hint="eastAsia"/>
          <w:szCs w:val="21"/>
        </w:rPr>
        <w:t>3</w:t>
      </w:r>
      <w:r>
        <w:rPr>
          <w:rFonts w:ascii="微软雅黑" w:eastAsia="微软雅黑" w:hAnsi="微软雅黑" w:cs="微软雅黑" w:hint="eastAsia"/>
          <w:szCs w:val="21"/>
        </w:rPr>
        <w:t>个工作日。</w:t>
      </w:r>
    </w:p>
    <w:p w14:paraId="61E4F35C" w14:textId="77777777" w:rsidR="00B25D85" w:rsidRDefault="00CE573F">
      <w:pPr>
        <w:numPr>
          <w:ilvl w:val="0"/>
          <w:numId w:val="1"/>
        </w:numPr>
        <w:spacing w:line="400" w:lineRule="exact"/>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t>凡对本次采购提出询问，请按以下方式联系</w:t>
      </w:r>
    </w:p>
    <w:p w14:paraId="2759065C" w14:textId="77777777"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采</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购</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人：湖北第二师范学院</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体育学院</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学院（处）</w:t>
      </w:r>
    </w:p>
    <w:p w14:paraId="1D55CD84" w14:textId="27B8DB53"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项目联系人：</w:t>
      </w:r>
      <w:r>
        <w:rPr>
          <w:rFonts w:ascii="微软雅黑" w:eastAsia="微软雅黑" w:hAnsi="微软雅黑" w:cs="微软雅黑" w:hint="eastAsia"/>
          <w:szCs w:val="21"/>
          <w:u w:val="single"/>
        </w:rPr>
        <w:t xml:space="preserve">     孙利红</w:t>
      </w:r>
      <w:r>
        <w:rPr>
          <w:rFonts w:ascii="微软雅黑" w:eastAsia="微软雅黑" w:hAnsi="微软雅黑" w:cs="微软雅黑" w:hint="eastAsia"/>
          <w:szCs w:val="21"/>
          <w:u w:val="single"/>
        </w:rPr>
        <w:t xml:space="preserve">     </w:t>
      </w:r>
    </w:p>
    <w:p w14:paraId="7FBA0F79" w14:textId="041BF053"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电</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话：</w:t>
      </w:r>
      <w:r>
        <w:rPr>
          <w:rFonts w:ascii="微软雅黑" w:eastAsia="微软雅黑" w:hAnsi="微软雅黑" w:cs="微软雅黑" w:hint="eastAsia"/>
          <w:szCs w:val="21"/>
          <w:u w:val="single"/>
        </w:rPr>
        <w:t xml:space="preserve">     </w:t>
      </w:r>
      <w:r>
        <w:rPr>
          <w:rFonts w:ascii="微软雅黑" w:eastAsia="微软雅黑" w:hAnsi="微软雅黑" w:hint="eastAsia"/>
          <w:color w:val="000000"/>
          <w:szCs w:val="21"/>
          <w:u w:val="single"/>
          <w:shd w:val="clear" w:color="auto" w:fill="FFFFFF"/>
        </w:rPr>
        <w:t>15327103975</w:t>
      </w:r>
      <w:r>
        <w:rPr>
          <w:rFonts w:ascii="微软雅黑" w:eastAsia="微软雅黑" w:hAnsi="微软雅黑" w:cs="微软雅黑" w:hint="eastAsia"/>
          <w:szCs w:val="21"/>
          <w:u w:val="single"/>
        </w:rPr>
        <w:t xml:space="preserve">    </w:t>
      </w:r>
    </w:p>
    <w:p w14:paraId="1FF0A2F3" w14:textId="77777777" w:rsidR="00B25D85" w:rsidRDefault="00CE573F">
      <w:pPr>
        <w:spacing w:line="400" w:lineRule="exact"/>
        <w:ind w:firstLineChars="200" w:firstLine="420"/>
        <w:rPr>
          <w:rFonts w:ascii="微软雅黑" w:eastAsia="微软雅黑" w:hAnsi="微软雅黑" w:cs="微软雅黑"/>
          <w:szCs w:val="21"/>
          <w:u w:val="single"/>
        </w:rPr>
      </w:pPr>
      <w:r>
        <w:rPr>
          <w:rFonts w:ascii="微软雅黑" w:eastAsia="微软雅黑" w:hAnsi="微软雅黑" w:cs="微软雅黑" w:hint="eastAsia"/>
          <w:szCs w:val="21"/>
        </w:rPr>
        <w:t>地</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址：</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湖北第二师范学院体育学院</w:t>
      </w:r>
      <w:r>
        <w:rPr>
          <w:rFonts w:ascii="微软雅黑" w:eastAsia="微软雅黑" w:hAnsi="微软雅黑" w:cs="微软雅黑" w:hint="eastAsia"/>
          <w:szCs w:val="21"/>
          <w:u w:val="single"/>
        </w:rPr>
        <w:t xml:space="preserve">      </w:t>
      </w:r>
    </w:p>
    <w:p w14:paraId="6DA7FFD8" w14:textId="77777777" w:rsidR="00B25D85" w:rsidRPr="00CE573F" w:rsidRDefault="00B25D85">
      <w:pPr>
        <w:rPr>
          <w:sz w:val="24"/>
        </w:rPr>
      </w:pPr>
    </w:p>
    <w:p w14:paraId="610EEAD1" w14:textId="77777777" w:rsidR="00B25D85" w:rsidRDefault="00B25D85">
      <w:pPr>
        <w:pStyle w:val="TOC1"/>
      </w:pPr>
    </w:p>
    <w:p w14:paraId="14533CC1" w14:textId="77777777" w:rsidR="00B25D85" w:rsidRDefault="00B25D85"/>
    <w:p w14:paraId="584E7002" w14:textId="77777777" w:rsidR="00B25D85" w:rsidRDefault="00B25D85">
      <w:pPr>
        <w:pStyle w:val="TOC1"/>
      </w:pPr>
    </w:p>
    <w:p w14:paraId="542BE9E5" w14:textId="77777777" w:rsidR="00B25D85" w:rsidRDefault="00B25D85"/>
    <w:p w14:paraId="33B8E8FC" w14:textId="77777777" w:rsidR="00B25D85" w:rsidRDefault="00B25D85">
      <w:pPr>
        <w:pStyle w:val="TOC1"/>
      </w:pPr>
    </w:p>
    <w:p w14:paraId="57CEC983" w14:textId="77777777" w:rsidR="00B25D85" w:rsidRDefault="00B25D85"/>
    <w:p w14:paraId="331588BF" w14:textId="77777777" w:rsidR="00B25D85" w:rsidRDefault="00B25D85">
      <w:pPr>
        <w:pStyle w:val="TOC1"/>
      </w:pPr>
    </w:p>
    <w:p w14:paraId="5C2BDF47" w14:textId="77777777" w:rsidR="00B25D85" w:rsidRDefault="00B25D85"/>
    <w:p w14:paraId="1A21831B" w14:textId="77777777" w:rsidR="00B25D85" w:rsidRDefault="00B25D85">
      <w:pPr>
        <w:pStyle w:val="TOC1"/>
      </w:pPr>
    </w:p>
    <w:p w14:paraId="12AF7442" w14:textId="77777777" w:rsidR="00B25D85" w:rsidRDefault="00B25D85"/>
    <w:p w14:paraId="700BCC75" w14:textId="77777777" w:rsidR="00B25D85" w:rsidRDefault="00B25D85">
      <w:pPr>
        <w:pStyle w:val="TOC1"/>
      </w:pPr>
    </w:p>
    <w:p w14:paraId="0FAFA575" w14:textId="77777777" w:rsidR="00B25D85" w:rsidRDefault="00B25D85"/>
    <w:p w14:paraId="606B4435" w14:textId="77777777" w:rsidR="00B25D85" w:rsidRDefault="00B25D85">
      <w:pPr>
        <w:pStyle w:val="TOC1"/>
      </w:pPr>
    </w:p>
    <w:p w14:paraId="0E2482C5" w14:textId="77777777" w:rsidR="00B25D85" w:rsidRDefault="00B25D85"/>
    <w:p w14:paraId="29B9670E" w14:textId="77777777" w:rsidR="00B25D85" w:rsidRDefault="00CE573F">
      <w:pPr>
        <w:widowControl/>
        <w:spacing w:line="300" w:lineRule="exact"/>
        <w:ind w:firstLineChars="300" w:firstLine="660"/>
        <w:jc w:val="left"/>
        <w:rPr>
          <w:bCs/>
          <w:sz w:val="22"/>
        </w:rPr>
      </w:pPr>
      <w:r>
        <w:rPr>
          <w:rFonts w:hint="eastAsia"/>
          <w:bCs/>
          <w:sz w:val="22"/>
        </w:rPr>
        <w:lastRenderedPageBreak/>
        <w:t>附件</w:t>
      </w:r>
      <w:r>
        <w:rPr>
          <w:rFonts w:hint="eastAsia"/>
          <w:bCs/>
          <w:sz w:val="22"/>
        </w:rPr>
        <w:t>1</w:t>
      </w:r>
    </w:p>
    <w:tbl>
      <w:tblPr>
        <w:tblW w:w="1087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3"/>
        <w:gridCol w:w="1160"/>
        <w:gridCol w:w="9237"/>
      </w:tblGrid>
      <w:tr w:rsidR="00B25D85" w14:paraId="185E0CA4" w14:textId="77777777">
        <w:trPr>
          <w:trHeight w:val="579"/>
          <w:jc w:val="center"/>
        </w:trPr>
        <w:tc>
          <w:tcPr>
            <w:tcW w:w="0" w:type="auto"/>
            <w:tcBorders>
              <w:top w:val="single" w:sz="4" w:space="0" w:color="auto"/>
              <w:left w:val="single" w:sz="4" w:space="0" w:color="auto"/>
              <w:bottom w:val="single" w:sz="4" w:space="0" w:color="auto"/>
              <w:right w:val="single" w:sz="4" w:space="0" w:color="auto"/>
            </w:tcBorders>
            <w:vAlign w:val="center"/>
          </w:tcPr>
          <w:p w14:paraId="48B3535C" w14:textId="77777777" w:rsidR="00B25D85" w:rsidRDefault="00CE573F">
            <w:pPr>
              <w:snapToGrid w:val="0"/>
              <w:spacing w:line="360" w:lineRule="auto"/>
              <w:jc w:val="center"/>
              <w:rPr>
                <w:rFonts w:ascii="宋体" w:hAnsi="宋体" w:cs="Arial"/>
                <w:b/>
                <w:bCs/>
                <w:szCs w:val="21"/>
              </w:rPr>
            </w:pPr>
            <w:r>
              <w:rPr>
                <w:rFonts w:ascii="宋体" w:hAnsi="宋体" w:cs="Arial"/>
                <w:b/>
                <w:bCs/>
                <w:szCs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2291D102" w14:textId="77777777" w:rsidR="00B25D85" w:rsidRDefault="00CE573F">
            <w:pPr>
              <w:snapToGrid w:val="0"/>
              <w:spacing w:line="360" w:lineRule="auto"/>
              <w:jc w:val="center"/>
              <w:rPr>
                <w:rFonts w:ascii="宋体" w:hAnsi="宋体" w:cs="Arial"/>
                <w:b/>
                <w:bCs/>
                <w:szCs w:val="21"/>
              </w:rPr>
            </w:pPr>
            <w:r>
              <w:rPr>
                <w:rFonts w:ascii="宋体" w:hAnsi="宋体" w:cs="Arial"/>
                <w:b/>
                <w:bCs/>
                <w:szCs w:val="21"/>
              </w:rPr>
              <w:t>设备名称</w:t>
            </w:r>
          </w:p>
        </w:tc>
        <w:tc>
          <w:tcPr>
            <w:tcW w:w="9237" w:type="dxa"/>
            <w:tcBorders>
              <w:top w:val="single" w:sz="4" w:space="0" w:color="auto"/>
              <w:left w:val="single" w:sz="4" w:space="0" w:color="auto"/>
              <w:bottom w:val="single" w:sz="4" w:space="0" w:color="auto"/>
              <w:right w:val="single" w:sz="4" w:space="0" w:color="auto"/>
            </w:tcBorders>
            <w:vAlign w:val="center"/>
          </w:tcPr>
          <w:p w14:paraId="4F0BF25F" w14:textId="77777777" w:rsidR="00B25D85" w:rsidRDefault="00CE573F">
            <w:pPr>
              <w:snapToGrid w:val="0"/>
              <w:spacing w:line="360" w:lineRule="auto"/>
              <w:jc w:val="center"/>
              <w:rPr>
                <w:rFonts w:ascii="宋体" w:hAnsi="宋体" w:cs="Arial"/>
                <w:b/>
                <w:bCs/>
                <w:szCs w:val="21"/>
              </w:rPr>
            </w:pPr>
            <w:r>
              <w:rPr>
                <w:rFonts w:ascii="宋体" w:hAnsi="宋体" w:cs="Arial" w:hint="eastAsia"/>
                <w:b/>
                <w:bCs/>
                <w:szCs w:val="21"/>
              </w:rPr>
              <w:t>技术性能指标</w:t>
            </w:r>
            <w:r>
              <w:rPr>
                <w:rFonts w:ascii="宋体" w:hAnsi="宋体" w:cs="Arial"/>
                <w:b/>
                <w:bCs/>
                <w:szCs w:val="21"/>
              </w:rPr>
              <w:t>参数</w:t>
            </w:r>
          </w:p>
        </w:tc>
      </w:tr>
      <w:tr w:rsidR="00B25D85" w14:paraId="247BA7FC" w14:textId="77777777">
        <w:trPr>
          <w:trHeight w:val="579"/>
          <w:jc w:val="center"/>
        </w:trPr>
        <w:tc>
          <w:tcPr>
            <w:tcW w:w="0" w:type="auto"/>
            <w:tcBorders>
              <w:top w:val="single" w:sz="4" w:space="0" w:color="auto"/>
              <w:left w:val="single" w:sz="4" w:space="0" w:color="auto"/>
              <w:bottom w:val="single" w:sz="4" w:space="0" w:color="auto"/>
              <w:right w:val="single" w:sz="4" w:space="0" w:color="auto"/>
            </w:tcBorders>
            <w:vAlign w:val="center"/>
          </w:tcPr>
          <w:p w14:paraId="6B17B928" w14:textId="77777777" w:rsidR="00B25D85" w:rsidRDefault="00CE573F">
            <w:pPr>
              <w:snapToGrid w:val="0"/>
              <w:spacing w:line="360" w:lineRule="auto"/>
              <w:jc w:val="center"/>
              <w:rPr>
                <w:rFonts w:ascii="宋体" w:hAnsi="宋体" w:cs="Arial"/>
                <w:b/>
                <w:bCs/>
                <w:szCs w:val="21"/>
              </w:rPr>
            </w:pPr>
            <w:r>
              <w:rPr>
                <w:rFonts w:ascii="宋体" w:hAnsi="宋体" w:cs="Arial" w:hint="eastAsia"/>
                <w:b/>
                <w:bCs/>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08271B9C" w14:textId="77777777" w:rsidR="00B25D85" w:rsidRDefault="00CE573F">
            <w:pPr>
              <w:widowControl/>
              <w:jc w:val="left"/>
              <w:rPr>
                <w:rFonts w:ascii="宋体" w:hAnsi="宋体" w:cs="宋体"/>
                <w:szCs w:val="21"/>
              </w:rPr>
            </w:pPr>
            <w:r>
              <w:rPr>
                <w:rFonts w:ascii="宋体" w:hAnsi="宋体" w:cs="宋体" w:hint="eastAsia"/>
                <w:szCs w:val="21"/>
              </w:rPr>
              <w:t>轮滑侧蹬技术学习与控制虚拟仿真实验</w:t>
            </w:r>
          </w:p>
          <w:p w14:paraId="5F5AEEAF" w14:textId="77777777" w:rsidR="00B25D85" w:rsidRDefault="00B25D85">
            <w:pPr>
              <w:snapToGrid w:val="0"/>
              <w:spacing w:line="276" w:lineRule="auto"/>
              <w:jc w:val="center"/>
              <w:rPr>
                <w:rFonts w:ascii="宋体" w:hAnsi="宋体" w:cs="宋体"/>
                <w:b/>
                <w:bCs/>
                <w:szCs w:val="21"/>
              </w:rPr>
            </w:pPr>
          </w:p>
        </w:tc>
        <w:tc>
          <w:tcPr>
            <w:tcW w:w="9237" w:type="dxa"/>
            <w:tcBorders>
              <w:top w:val="single" w:sz="4" w:space="0" w:color="auto"/>
              <w:left w:val="single" w:sz="4" w:space="0" w:color="auto"/>
              <w:bottom w:val="single" w:sz="4" w:space="0" w:color="auto"/>
              <w:right w:val="single" w:sz="4" w:space="0" w:color="auto"/>
            </w:tcBorders>
            <w:vAlign w:val="center"/>
          </w:tcPr>
          <w:p w14:paraId="3E83A690"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、系统总体需求：</w:t>
            </w:r>
          </w:p>
          <w:p w14:paraId="5B99A6DF"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1.1</w:t>
            </w:r>
            <w:r>
              <w:rPr>
                <w:rFonts w:asciiTheme="minorEastAsia" w:hAnsiTheme="minorEastAsia" w:cstheme="minorEastAsia" w:hint="eastAsia"/>
                <w:szCs w:val="21"/>
              </w:rPr>
              <w:t>系统结构：</w:t>
            </w:r>
          </w:p>
          <w:p w14:paraId="30A39A92"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基于</w:t>
            </w:r>
            <w:r>
              <w:rPr>
                <w:rFonts w:asciiTheme="minorEastAsia" w:hAnsiTheme="minorEastAsia" w:cstheme="minorEastAsia" w:hint="eastAsia"/>
                <w:szCs w:val="21"/>
              </w:rPr>
              <w:t>B/S</w:t>
            </w:r>
            <w:r>
              <w:rPr>
                <w:rFonts w:asciiTheme="minorEastAsia" w:hAnsiTheme="minorEastAsia" w:cstheme="minorEastAsia" w:hint="eastAsia"/>
                <w:szCs w:val="21"/>
              </w:rPr>
              <w:t>架构开发，支持网页界面操作方式；</w:t>
            </w:r>
          </w:p>
          <w:p w14:paraId="0F6D998D"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1.2</w:t>
            </w:r>
            <w:r>
              <w:rPr>
                <w:rFonts w:asciiTheme="minorEastAsia" w:hAnsiTheme="minorEastAsia" w:cstheme="minorEastAsia" w:hint="eastAsia"/>
                <w:szCs w:val="21"/>
              </w:rPr>
              <w:t>系统对接：</w:t>
            </w:r>
          </w:p>
          <w:p w14:paraId="7AA866C6"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可与校方定制的开放式虚拟仿真实验教学管理平台进行无缝集成，软件可以通过开放式虚拟仿真实验教学管理平台实现网络学习和共享；</w:t>
            </w:r>
          </w:p>
          <w:p w14:paraId="297BAEBF"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1.3</w:t>
            </w:r>
            <w:r>
              <w:rPr>
                <w:rFonts w:asciiTheme="minorEastAsia" w:hAnsiTheme="minorEastAsia" w:cstheme="minorEastAsia" w:hint="eastAsia"/>
                <w:szCs w:val="21"/>
              </w:rPr>
              <w:t>开发引擎：</w:t>
            </w:r>
          </w:p>
          <w:p w14:paraId="08EB8FC2"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为保证系统的交互性和扩展性，软件须采用国际领先的</w:t>
            </w:r>
            <w:r>
              <w:rPr>
                <w:rFonts w:asciiTheme="minorEastAsia" w:hAnsiTheme="minorEastAsia" w:cstheme="minorEastAsia" w:hint="eastAsia"/>
                <w:szCs w:val="21"/>
              </w:rPr>
              <w:t>3D</w:t>
            </w:r>
            <w:r>
              <w:rPr>
                <w:rFonts w:asciiTheme="minorEastAsia" w:hAnsiTheme="minorEastAsia" w:cstheme="minorEastAsia" w:hint="eastAsia"/>
                <w:szCs w:val="21"/>
              </w:rPr>
              <w:t>引擎开发；</w:t>
            </w:r>
          </w:p>
          <w:p w14:paraId="4FF6CC0F"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1.4</w:t>
            </w:r>
            <w:r>
              <w:rPr>
                <w:rFonts w:asciiTheme="minorEastAsia" w:hAnsiTheme="minorEastAsia" w:cstheme="minorEastAsia" w:hint="eastAsia"/>
                <w:szCs w:val="21"/>
              </w:rPr>
              <w:t>系统提供操作帮助，言简意赅描述实验如何开展，系统提供实验过程中的步骤提示功能，通过</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步步的文字提示，进而启发学生思考，指导学生操作，关键步骤会有高亮显示提示；</w:t>
            </w:r>
          </w:p>
          <w:p w14:paraId="49FF3956"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1.5</w:t>
            </w:r>
            <w:r>
              <w:rPr>
                <w:rFonts w:asciiTheme="minorEastAsia" w:hAnsiTheme="minorEastAsia" w:cstheme="minorEastAsia" w:hint="eastAsia"/>
                <w:szCs w:val="21"/>
              </w:rPr>
              <w:t>系统支持用户从任意视角、任意距离观察实验设备和实验现象；系统需提供手动漫游模式：用户在场景中，通过鼠标、键盘的交互，实现在场景中走动、视角旋转、拉近拉远，可观察场景中的细节；</w:t>
            </w:r>
          </w:p>
          <w:p w14:paraId="5F476292"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1.6</w:t>
            </w:r>
            <w:r>
              <w:rPr>
                <w:rFonts w:asciiTheme="minorEastAsia" w:hAnsiTheme="minorEastAsia" w:cstheme="minorEastAsia" w:hint="eastAsia"/>
                <w:szCs w:val="21"/>
              </w:rPr>
              <w:t>系统画面效果精美，采用虚拟现实实时渲染处理；</w:t>
            </w:r>
          </w:p>
          <w:p w14:paraId="509D5C12"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1.7</w:t>
            </w:r>
            <w:r>
              <w:rPr>
                <w:rFonts w:asciiTheme="minorEastAsia" w:hAnsiTheme="minorEastAsia" w:cstheme="minorEastAsia" w:hint="eastAsia"/>
                <w:szCs w:val="21"/>
              </w:rPr>
              <w:t>系统经过优化处理，确保实时运行帧数高于</w:t>
            </w:r>
            <w:r>
              <w:rPr>
                <w:rFonts w:asciiTheme="minorEastAsia" w:hAnsiTheme="minorEastAsia" w:cstheme="minorEastAsia" w:hint="eastAsia"/>
                <w:szCs w:val="21"/>
              </w:rPr>
              <w:t>25</w:t>
            </w:r>
            <w:r>
              <w:rPr>
                <w:rFonts w:asciiTheme="minorEastAsia" w:hAnsiTheme="minorEastAsia" w:cstheme="minorEastAsia" w:hint="eastAsia"/>
                <w:szCs w:val="21"/>
              </w:rPr>
              <w:t>帧</w:t>
            </w:r>
            <w:r>
              <w:rPr>
                <w:rFonts w:asciiTheme="minorEastAsia" w:hAnsiTheme="minorEastAsia" w:cstheme="minorEastAsia" w:hint="eastAsia"/>
                <w:szCs w:val="21"/>
              </w:rPr>
              <w:t>/</w:t>
            </w:r>
            <w:r>
              <w:rPr>
                <w:rFonts w:asciiTheme="minorEastAsia" w:hAnsiTheme="minorEastAsia" w:cstheme="minorEastAsia" w:hint="eastAsia"/>
                <w:szCs w:val="21"/>
              </w:rPr>
              <w:t>秒；</w:t>
            </w:r>
          </w:p>
          <w:p w14:paraId="3FE200FF"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1.8</w:t>
            </w:r>
            <w:r>
              <w:rPr>
                <w:rFonts w:asciiTheme="minorEastAsia" w:hAnsiTheme="minorEastAsia" w:cstheme="minorEastAsia" w:hint="eastAsia"/>
                <w:szCs w:val="21"/>
              </w:rPr>
              <w:t>实验交互方式：键盘、鼠标。</w:t>
            </w:r>
          </w:p>
          <w:p w14:paraId="5C4D0409" w14:textId="77777777" w:rsidR="00B25D85" w:rsidRDefault="00B25D85">
            <w:pPr>
              <w:pStyle w:val="Default"/>
              <w:rPr>
                <w:rFonts w:asciiTheme="minorEastAsia" w:eastAsiaTheme="minorEastAsia" w:hAnsiTheme="minorEastAsia" w:cstheme="minorEastAsia"/>
                <w:sz w:val="21"/>
                <w:szCs w:val="21"/>
              </w:rPr>
            </w:pPr>
          </w:p>
          <w:p w14:paraId="11A0BF77"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、本虚拟仿真实验包含以下内容：</w:t>
            </w:r>
          </w:p>
          <w:p w14:paraId="5EDDE4D0"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2.1</w:t>
            </w:r>
            <w:r>
              <w:rPr>
                <w:rFonts w:asciiTheme="minorEastAsia" w:hAnsiTheme="minorEastAsia" w:cstheme="minorEastAsia" w:hint="eastAsia"/>
                <w:szCs w:val="21"/>
              </w:rPr>
              <w:t>系统模拟实验场景：</w:t>
            </w:r>
            <w:r>
              <w:rPr>
                <w:rFonts w:asciiTheme="minorEastAsia" w:hAnsiTheme="minorEastAsia" w:cstheme="minorEastAsia" w:hint="eastAsia"/>
                <w:szCs w:val="21"/>
              </w:rPr>
              <w:t>训练场；</w:t>
            </w:r>
          </w:p>
          <w:p w14:paraId="019FDC54"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2.2</w:t>
            </w:r>
            <w:r>
              <w:rPr>
                <w:rFonts w:asciiTheme="minorEastAsia" w:hAnsiTheme="minorEastAsia" w:cstheme="minorEastAsia" w:hint="eastAsia"/>
                <w:szCs w:val="21"/>
              </w:rPr>
              <w:t>系统模拟实验物体三维模型，包括：运动员模型、轮滑模型、头盔模型、护具模型等</w:t>
            </w:r>
            <w:r>
              <w:rPr>
                <w:rFonts w:asciiTheme="minorEastAsia" w:hAnsiTheme="minorEastAsia" w:cstheme="minorEastAsia" w:hint="eastAsia"/>
                <w:szCs w:val="21"/>
              </w:rPr>
              <w:t>；</w:t>
            </w:r>
            <w:r>
              <w:rPr>
                <w:rFonts w:asciiTheme="minorEastAsia" w:hAnsiTheme="minorEastAsia" w:cstheme="minorEastAsia" w:hint="eastAsia"/>
                <w:szCs w:val="21"/>
              </w:rPr>
              <w:t xml:space="preserve"> </w:t>
            </w:r>
          </w:p>
          <w:p w14:paraId="6CD4310B"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3</w:t>
            </w:r>
            <w:r>
              <w:rPr>
                <w:rFonts w:asciiTheme="minorEastAsia" w:hAnsiTheme="minorEastAsia" w:cstheme="minorEastAsia" w:hint="eastAsia"/>
                <w:szCs w:val="21"/>
              </w:rPr>
              <w:t>系统提供基础漫游功能，可</w:t>
            </w:r>
            <w:r>
              <w:rPr>
                <w:rFonts w:asciiTheme="minorEastAsia" w:hAnsiTheme="minorEastAsia" w:cstheme="minorEastAsia" w:hint="eastAsia"/>
                <w:szCs w:val="21"/>
              </w:rPr>
              <w:t>在场景中走动，随意观察</w:t>
            </w:r>
            <w:r>
              <w:rPr>
                <w:rFonts w:asciiTheme="minorEastAsia" w:hAnsiTheme="minorEastAsia" w:cstheme="minorEastAsia" w:hint="eastAsia"/>
                <w:szCs w:val="21"/>
              </w:rPr>
              <w:t>；</w:t>
            </w:r>
          </w:p>
          <w:p w14:paraId="236A6B7C" w14:textId="77777777" w:rsidR="00B25D85" w:rsidRDefault="00CE573F">
            <w:pPr>
              <w:widowControl/>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4</w:t>
            </w:r>
            <w:r>
              <w:rPr>
                <w:rFonts w:asciiTheme="minorEastAsia" w:hAnsiTheme="minorEastAsia" w:cstheme="minorEastAsia" w:hint="eastAsia"/>
                <w:szCs w:val="21"/>
              </w:rPr>
              <w:t>系统通过</w:t>
            </w:r>
            <w:r>
              <w:rPr>
                <w:rFonts w:asciiTheme="minorEastAsia" w:hAnsiTheme="minorEastAsia" w:cstheme="minorEastAsia" w:hint="eastAsia"/>
                <w:szCs w:val="21"/>
              </w:rPr>
              <w:t>UI</w:t>
            </w:r>
            <w:r>
              <w:rPr>
                <w:rFonts w:asciiTheme="minorEastAsia" w:hAnsiTheme="minorEastAsia" w:cstheme="minorEastAsia" w:hint="eastAsia"/>
                <w:szCs w:val="21"/>
              </w:rPr>
              <w:t>图片及文字描述，介绍基础动作分析内容；</w:t>
            </w:r>
          </w:p>
          <w:p w14:paraId="44AA360F" w14:textId="77777777" w:rsidR="00B25D85" w:rsidRDefault="00CE573F">
            <w:pPr>
              <w:pStyle w:val="Defaul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2.5</w:t>
            </w:r>
            <w:proofErr w:type="gramStart"/>
            <w:r>
              <w:rPr>
                <w:rFonts w:asciiTheme="minorEastAsia" w:eastAsiaTheme="minorEastAsia" w:hAnsiTheme="minorEastAsia" w:cstheme="minorEastAsia" w:hint="eastAsia"/>
                <w:sz w:val="21"/>
                <w:szCs w:val="21"/>
              </w:rPr>
              <w:t>系统通过系统通过</w:t>
            </w:r>
            <w:proofErr w:type="gramEnd"/>
            <w:r>
              <w:rPr>
                <w:rFonts w:asciiTheme="minorEastAsia" w:eastAsiaTheme="minorEastAsia" w:hAnsiTheme="minorEastAsia" w:cstheme="minorEastAsia" w:hint="eastAsia"/>
                <w:sz w:val="21"/>
                <w:szCs w:val="21"/>
              </w:rPr>
              <w:t>三维动画展示轮滑完整动作，用户可多角度观察，通过系统提供的操作控制功能，可以对轮滑动作，进行不同</w:t>
            </w:r>
            <w:proofErr w:type="gramStart"/>
            <w:r>
              <w:rPr>
                <w:rFonts w:asciiTheme="minorEastAsia" w:eastAsiaTheme="minorEastAsia" w:hAnsiTheme="minorEastAsia" w:cstheme="minorEastAsia" w:hint="eastAsia"/>
                <w:sz w:val="21"/>
                <w:szCs w:val="21"/>
              </w:rPr>
              <w:t>倍</w:t>
            </w:r>
            <w:proofErr w:type="gramEnd"/>
            <w:r>
              <w:rPr>
                <w:rFonts w:asciiTheme="minorEastAsia" w:eastAsiaTheme="minorEastAsia" w:hAnsiTheme="minorEastAsia" w:cstheme="minorEastAsia" w:hint="eastAsia"/>
                <w:sz w:val="21"/>
                <w:szCs w:val="21"/>
              </w:rPr>
              <w:t>速的慢放、暂停、拉近、推远观察</w:t>
            </w:r>
            <w:r>
              <w:rPr>
                <w:rFonts w:asciiTheme="minorEastAsia" w:eastAsiaTheme="minorEastAsia" w:hAnsiTheme="minorEastAsia" w:cstheme="minorEastAsia" w:hint="eastAsia"/>
                <w:sz w:val="21"/>
                <w:szCs w:val="21"/>
              </w:rPr>
              <w:t>；</w:t>
            </w:r>
          </w:p>
          <w:p w14:paraId="50E8B843" w14:textId="77777777" w:rsidR="00B25D85" w:rsidRDefault="00CE573F">
            <w:pPr>
              <w:pStyle w:val="Defaul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2.6</w:t>
            </w:r>
            <w:r>
              <w:rPr>
                <w:rFonts w:asciiTheme="minorEastAsia" w:eastAsiaTheme="minorEastAsia" w:hAnsiTheme="minorEastAsia" w:cstheme="minorEastAsia" w:hint="eastAsia"/>
                <w:sz w:val="21"/>
                <w:szCs w:val="21"/>
              </w:rPr>
              <w:t>系统展示三个动作关键点，用户可点击虚拟人物身上的关键点，进行动作分析交互，包括：</w:t>
            </w:r>
            <w:r>
              <w:rPr>
                <w:rFonts w:asciiTheme="minorEastAsia" w:eastAsiaTheme="minorEastAsia" w:hAnsiTheme="minorEastAsia" w:cstheme="minorEastAsia" w:hint="eastAsia"/>
                <w:sz w:val="21"/>
                <w:szCs w:val="21"/>
              </w:rPr>
              <w:t>右侧支撑腿、左腿向内收腿、左腿向外侧蹬</w:t>
            </w:r>
            <w:r>
              <w:rPr>
                <w:rFonts w:asciiTheme="minorEastAsia" w:eastAsiaTheme="minorEastAsia" w:hAnsiTheme="minorEastAsia" w:cstheme="minorEastAsia" w:hint="eastAsia"/>
                <w:sz w:val="21"/>
                <w:szCs w:val="21"/>
              </w:rPr>
              <w:t>；</w:t>
            </w:r>
          </w:p>
          <w:p w14:paraId="0AF1C1E1" w14:textId="77777777" w:rsidR="00B25D85" w:rsidRDefault="00CE573F">
            <w:pPr>
              <w:pStyle w:val="Defaul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2.7</w:t>
            </w:r>
            <w:r>
              <w:rPr>
                <w:rFonts w:asciiTheme="minorEastAsia" w:eastAsiaTheme="minorEastAsia" w:hAnsiTheme="minorEastAsia" w:cstheme="minorEastAsia" w:hint="eastAsia"/>
                <w:sz w:val="21"/>
                <w:szCs w:val="21"/>
              </w:rPr>
              <w:t>用户点击右侧支撑腿标记，虚拟人物展示标准动作，通过</w:t>
            </w:r>
            <w:r>
              <w:rPr>
                <w:rFonts w:asciiTheme="minorEastAsia" w:eastAsiaTheme="minorEastAsia" w:hAnsiTheme="minorEastAsia" w:cstheme="minorEastAsia" w:hint="eastAsia"/>
                <w:sz w:val="21"/>
                <w:szCs w:val="21"/>
              </w:rPr>
              <w:t>UI</w:t>
            </w:r>
            <w:r>
              <w:rPr>
                <w:rFonts w:asciiTheme="minorEastAsia" w:eastAsiaTheme="minorEastAsia" w:hAnsiTheme="minorEastAsia" w:cstheme="minorEastAsia" w:hint="eastAsia"/>
                <w:sz w:val="21"/>
                <w:szCs w:val="21"/>
              </w:rPr>
              <w:t>及文字描述，在虚拟人物身上展示“三点一线”，要求</w:t>
            </w:r>
            <w:r>
              <w:rPr>
                <w:rFonts w:asciiTheme="minorEastAsia" w:eastAsiaTheme="minorEastAsia" w:hAnsiTheme="minorEastAsia" w:cstheme="minorEastAsia" w:hint="eastAsia"/>
                <w:sz w:val="21"/>
                <w:szCs w:val="21"/>
              </w:rPr>
              <w:t>鼻尖与右侧支撑腿的膝关节及脚尖（轮子尖）对齐形成一条线</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并且</w:t>
            </w:r>
            <w:r>
              <w:rPr>
                <w:rFonts w:asciiTheme="minorEastAsia" w:eastAsiaTheme="minorEastAsia" w:hAnsiTheme="minorEastAsia" w:cstheme="minorEastAsia" w:hint="eastAsia"/>
                <w:sz w:val="21"/>
                <w:szCs w:val="21"/>
              </w:rPr>
              <w:t>右侧臀部靠右侧，整体重心竖直在右脚之上。在滑行期间原动肌和拮抗</w:t>
            </w:r>
            <w:proofErr w:type="gramStart"/>
            <w:r>
              <w:rPr>
                <w:rFonts w:asciiTheme="minorEastAsia" w:eastAsiaTheme="minorEastAsia" w:hAnsiTheme="minorEastAsia" w:cstheme="minorEastAsia" w:hint="eastAsia"/>
                <w:sz w:val="21"/>
                <w:szCs w:val="21"/>
              </w:rPr>
              <w:t>肌</w:t>
            </w:r>
            <w:proofErr w:type="gramEnd"/>
            <w:r>
              <w:rPr>
                <w:rFonts w:asciiTheme="minorEastAsia" w:eastAsiaTheme="minorEastAsia" w:hAnsiTheme="minorEastAsia" w:cstheme="minorEastAsia" w:hint="eastAsia"/>
                <w:sz w:val="21"/>
                <w:szCs w:val="21"/>
              </w:rPr>
              <w:t>保持紧缩，固定姿势，支撑身体向前滑行</w:t>
            </w:r>
            <w:r>
              <w:rPr>
                <w:rFonts w:asciiTheme="minorEastAsia" w:eastAsiaTheme="minorEastAsia" w:hAnsiTheme="minorEastAsia" w:cstheme="minorEastAsia" w:hint="eastAsia"/>
                <w:sz w:val="21"/>
                <w:szCs w:val="21"/>
              </w:rPr>
              <w:t>；</w:t>
            </w:r>
          </w:p>
          <w:p w14:paraId="77A7788D" w14:textId="77777777" w:rsidR="00B25D85" w:rsidRDefault="00CE573F">
            <w:pPr>
              <w:pStyle w:val="Defaul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2.8</w:t>
            </w:r>
            <w:r>
              <w:rPr>
                <w:rFonts w:asciiTheme="minorEastAsia" w:eastAsiaTheme="minorEastAsia" w:hAnsiTheme="minorEastAsia" w:cstheme="minorEastAsia" w:hint="eastAsia"/>
                <w:sz w:val="21"/>
                <w:szCs w:val="21"/>
              </w:rPr>
              <w:t>用户点击</w:t>
            </w:r>
            <w:r>
              <w:rPr>
                <w:rFonts w:asciiTheme="minorEastAsia" w:eastAsiaTheme="minorEastAsia" w:hAnsiTheme="minorEastAsia" w:cstheme="minorEastAsia" w:hint="eastAsia"/>
                <w:sz w:val="21"/>
                <w:szCs w:val="21"/>
              </w:rPr>
              <w:t>左腿向内收腿</w:t>
            </w:r>
            <w:r>
              <w:rPr>
                <w:rFonts w:asciiTheme="minorEastAsia" w:eastAsiaTheme="minorEastAsia" w:hAnsiTheme="minorEastAsia" w:cstheme="minorEastAsia" w:hint="eastAsia"/>
                <w:sz w:val="21"/>
                <w:szCs w:val="21"/>
              </w:rPr>
              <w:t>标记点，虚拟人物展示标准动作，要求</w:t>
            </w:r>
            <w:r>
              <w:rPr>
                <w:rFonts w:asciiTheme="minorEastAsia" w:eastAsiaTheme="minorEastAsia" w:hAnsiTheme="minorEastAsia" w:cstheme="minorEastAsia" w:hint="eastAsia"/>
                <w:sz w:val="21"/>
                <w:szCs w:val="21"/>
              </w:rPr>
              <w:t>左腿向外侧蹬滑行要求：首先运动员</w:t>
            </w:r>
            <w:proofErr w:type="gramStart"/>
            <w:r>
              <w:rPr>
                <w:rFonts w:asciiTheme="minorEastAsia" w:eastAsiaTheme="minorEastAsia" w:hAnsiTheme="minorEastAsia" w:cstheme="minorEastAsia" w:hint="eastAsia"/>
                <w:sz w:val="21"/>
                <w:szCs w:val="21"/>
              </w:rPr>
              <w:t>蹲屈基本</w:t>
            </w:r>
            <w:proofErr w:type="gramEnd"/>
            <w:r>
              <w:rPr>
                <w:rFonts w:asciiTheme="minorEastAsia" w:eastAsiaTheme="minorEastAsia" w:hAnsiTheme="minorEastAsia" w:cstheme="minorEastAsia" w:hint="eastAsia"/>
                <w:sz w:val="21"/>
                <w:szCs w:val="21"/>
              </w:rPr>
              <w:t>姿态，并做好右脚支撑腿的动作同时，头向上抬，左腿做后引动作。在滑行过程中，单脚滑行时髋关节上固定做收腿动作，使大腿向胸前靠近，向前上方提腿，膝关节再主动用力做屈的动作，直到与支撑腿平行，再带动踝关节做伸，跖趾关节微伸，整体提起轮子稍离开地面悬空且与地面平行，同时右侧用滑轮内</w:t>
            </w:r>
            <w:proofErr w:type="gramStart"/>
            <w:r>
              <w:rPr>
                <w:rFonts w:asciiTheme="minorEastAsia" w:eastAsiaTheme="minorEastAsia" w:hAnsiTheme="minorEastAsia" w:cstheme="minorEastAsia" w:hint="eastAsia"/>
                <w:sz w:val="21"/>
                <w:szCs w:val="21"/>
              </w:rPr>
              <w:t>刃</w:t>
            </w:r>
            <w:proofErr w:type="gramEnd"/>
            <w:r>
              <w:rPr>
                <w:rFonts w:asciiTheme="minorEastAsia" w:eastAsiaTheme="minorEastAsia" w:hAnsiTheme="minorEastAsia" w:cstheme="minorEastAsia" w:hint="eastAsia"/>
                <w:sz w:val="21"/>
                <w:szCs w:val="21"/>
              </w:rPr>
              <w:t>支撑，准备做左脚侧蹬动作。</w:t>
            </w:r>
            <w:r>
              <w:rPr>
                <w:rFonts w:asciiTheme="minorEastAsia" w:eastAsiaTheme="minorEastAsia" w:hAnsiTheme="minorEastAsia" w:cstheme="minorEastAsia" w:hint="eastAsia"/>
                <w:sz w:val="21"/>
                <w:szCs w:val="21"/>
              </w:rPr>
              <w:t>用户可在过程中，随时慢放，暂停或者重复播放，仔细观察动作；</w:t>
            </w:r>
          </w:p>
          <w:p w14:paraId="6EC8B2AE" w14:textId="77777777" w:rsidR="00B25D85" w:rsidRDefault="00CE573F">
            <w:pPr>
              <w:rPr>
                <w:rFonts w:ascii="宋体" w:hAnsi="宋体" w:cs="宋体"/>
                <w:sz w:val="24"/>
              </w:rPr>
            </w:pPr>
            <w:r>
              <w:rPr>
                <w:rFonts w:asciiTheme="minorEastAsia" w:hAnsiTheme="minorEastAsia" w:cstheme="minorEastAsia" w:hint="eastAsia"/>
                <w:color w:val="000000"/>
                <w:szCs w:val="21"/>
              </w:rPr>
              <w:t>2.9</w:t>
            </w:r>
            <w:r>
              <w:rPr>
                <w:rFonts w:asciiTheme="minorEastAsia" w:hAnsiTheme="minorEastAsia" w:cstheme="minorEastAsia" w:hint="eastAsia"/>
                <w:color w:val="000000"/>
                <w:szCs w:val="21"/>
              </w:rPr>
              <w:t>用户点击</w:t>
            </w:r>
            <w:r>
              <w:rPr>
                <w:rFonts w:asciiTheme="minorEastAsia" w:hAnsiTheme="minorEastAsia" w:cstheme="minorEastAsia" w:hint="eastAsia"/>
                <w:color w:val="000000"/>
                <w:szCs w:val="21"/>
              </w:rPr>
              <w:t>左腿向外侧蹬</w:t>
            </w:r>
            <w:r>
              <w:rPr>
                <w:rFonts w:asciiTheme="minorEastAsia" w:hAnsiTheme="minorEastAsia" w:cstheme="minorEastAsia" w:hint="eastAsia"/>
                <w:color w:val="000000"/>
                <w:szCs w:val="21"/>
              </w:rPr>
              <w:t>标记点，虚拟人物展示标准动作，</w:t>
            </w:r>
            <w:r>
              <w:rPr>
                <w:rFonts w:asciiTheme="minorEastAsia" w:hAnsiTheme="minorEastAsia" w:cstheme="minorEastAsia" w:hint="eastAsia"/>
                <w:color w:val="000000"/>
                <w:szCs w:val="21"/>
              </w:rPr>
              <w:t>左腿向内收腿结束后，迅速先展开左侧膝关节做伸动作，带动</w:t>
            </w:r>
            <w:r>
              <w:rPr>
                <w:rFonts w:asciiTheme="minorEastAsia" w:hAnsiTheme="minorEastAsia" w:cstheme="minorEastAsia" w:hint="eastAsia"/>
                <w:color w:val="000000"/>
                <w:szCs w:val="21"/>
              </w:rPr>
              <w:t>踝关节平行向侧面蹬伸，同时再带动髋关节将重心由在右侧支撑腿上，</w:t>
            </w:r>
            <w:proofErr w:type="gramStart"/>
            <w:r>
              <w:rPr>
                <w:rFonts w:asciiTheme="minorEastAsia" w:hAnsiTheme="minorEastAsia" w:cstheme="minorEastAsia" w:hint="eastAsia"/>
                <w:color w:val="000000"/>
                <w:szCs w:val="21"/>
              </w:rPr>
              <w:t>左侧腿</w:t>
            </w:r>
            <w:proofErr w:type="gramEnd"/>
            <w:r>
              <w:rPr>
                <w:rFonts w:asciiTheme="minorEastAsia" w:hAnsiTheme="minorEastAsia" w:cstheme="minorEastAsia" w:hint="eastAsia"/>
                <w:color w:val="000000"/>
                <w:szCs w:val="21"/>
              </w:rPr>
              <w:t>向左侧转移，完成左腿向外侧蹬动作；右腿同时以轮滑内</w:t>
            </w:r>
            <w:proofErr w:type="gramStart"/>
            <w:r>
              <w:rPr>
                <w:rFonts w:asciiTheme="minorEastAsia" w:hAnsiTheme="minorEastAsia" w:cstheme="minorEastAsia" w:hint="eastAsia"/>
                <w:color w:val="000000"/>
                <w:szCs w:val="21"/>
              </w:rPr>
              <w:t>刃为触</w:t>
            </w:r>
            <w:proofErr w:type="gramEnd"/>
            <w:r>
              <w:rPr>
                <w:rFonts w:asciiTheme="minorEastAsia" w:hAnsiTheme="minorEastAsia" w:cstheme="minorEastAsia" w:hint="eastAsia"/>
                <w:color w:val="000000"/>
                <w:szCs w:val="21"/>
              </w:rPr>
              <w:t>地点，用力蹬地，帮助左腿做侧蹬动作，进而加大动作幅度，同时</w:t>
            </w:r>
            <w:proofErr w:type="gramStart"/>
            <w:r>
              <w:rPr>
                <w:rFonts w:asciiTheme="minorEastAsia" w:hAnsiTheme="minorEastAsia" w:cstheme="minorEastAsia" w:hint="eastAsia"/>
                <w:color w:val="000000"/>
                <w:szCs w:val="21"/>
              </w:rPr>
              <w:t>蹬同时</w:t>
            </w:r>
            <w:proofErr w:type="gramEnd"/>
            <w:r>
              <w:rPr>
                <w:rFonts w:asciiTheme="minorEastAsia" w:hAnsiTheme="minorEastAsia" w:cstheme="minorEastAsia" w:hint="eastAsia"/>
                <w:color w:val="000000"/>
                <w:szCs w:val="21"/>
              </w:rPr>
              <w:t>移重心；侧蹬时要求两个轮子一定要平行侧蹬，不要向前或向后蹬。右腿跟上做后引动作，后引动作注意方向要直线向前直到蹬冰动作结束，且重复左腿</w:t>
            </w:r>
            <w:r>
              <w:rPr>
                <w:rFonts w:asciiTheme="minorEastAsia" w:hAnsiTheme="minorEastAsia" w:cstheme="minorEastAsia" w:hint="eastAsia"/>
                <w:color w:val="000000"/>
                <w:szCs w:val="21"/>
              </w:rPr>
              <w:lastRenderedPageBreak/>
              <w:t>向内收腿动作，只是换成右腿。</w:t>
            </w:r>
            <w:r>
              <w:rPr>
                <w:rFonts w:asciiTheme="minorEastAsia" w:hAnsiTheme="minorEastAsia" w:cstheme="minorEastAsia" w:hint="eastAsia"/>
                <w:color w:val="000000"/>
                <w:szCs w:val="21"/>
              </w:rPr>
              <w:t>用户可在过程中，随时慢放，暂停或者重复播放，仔细观察动作。</w:t>
            </w:r>
          </w:p>
        </w:tc>
      </w:tr>
    </w:tbl>
    <w:p w14:paraId="36E8423E" w14:textId="77777777" w:rsidR="00B25D85" w:rsidRDefault="00B25D85">
      <w:pPr>
        <w:widowControl/>
        <w:spacing w:line="300" w:lineRule="exact"/>
        <w:ind w:firstLineChars="300" w:firstLine="660"/>
        <w:jc w:val="left"/>
        <w:rPr>
          <w:bCs/>
          <w:sz w:val="22"/>
        </w:rPr>
      </w:pPr>
    </w:p>
    <w:p w14:paraId="07421A3F" w14:textId="77777777" w:rsidR="00B25D85" w:rsidRDefault="00B25D85">
      <w:pPr>
        <w:pStyle w:val="TOC1"/>
      </w:pPr>
    </w:p>
    <w:sectPr w:rsidR="00B25D8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21-10-25T16:05:00Z" w:initials="A">
    <w:p w14:paraId="51E46423" w14:textId="77777777" w:rsidR="00B25D85" w:rsidRDefault="00CE573F">
      <w:pPr>
        <w:pStyle w:val="a3"/>
      </w:pPr>
      <w:r>
        <w:rPr>
          <w:rFonts w:hint="eastAsia"/>
        </w:rPr>
        <w:t>部门内编号</w:t>
      </w:r>
    </w:p>
  </w:comment>
  <w:comment w:id="1" w:author="Administrator" w:date="2021-10-12T10:49:00Z" w:initials="A">
    <w:p w14:paraId="35906356" w14:textId="77777777" w:rsidR="00B25D85" w:rsidRDefault="00CE573F">
      <w:pPr>
        <w:pStyle w:val="a3"/>
      </w:pPr>
      <w:r>
        <w:rPr>
          <w:rFonts w:hint="eastAsia"/>
        </w:rPr>
        <w:t>项目有行业准入资质要求的可以加上，但不能设置注册资本、资产总额、营业收入、从业人员、利润、纳税额等规模条件。</w:t>
      </w:r>
    </w:p>
  </w:comment>
  <w:comment w:id="2" w:author="Administrator" w:date="2021-10-12T10:21:00Z" w:initials="A">
    <w:p w14:paraId="65C02727" w14:textId="77777777" w:rsidR="00B25D85" w:rsidRDefault="00CE573F">
      <w:pPr>
        <w:pStyle w:val="a3"/>
      </w:pPr>
      <w:r>
        <w:rPr>
          <w:rFonts w:ascii="微软雅黑" w:eastAsia="微软雅黑" w:hAnsi="微软雅黑" w:cs="微软雅黑" w:hint="eastAsia"/>
          <w:color w:val="FF0000"/>
          <w:sz w:val="16"/>
          <w:szCs w:val="16"/>
          <w:shd w:val="clear" w:color="auto" w:fill="FFFFFF"/>
        </w:rPr>
        <w:t>发布公告第二天开始</w:t>
      </w:r>
      <w:r>
        <w:rPr>
          <w:rFonts w:ascii="微软雅黑" w:eastAsia="微软雅黑" w:hAnsi="微软雅黑" w:cs="微软雅黑" w:hint="eastAsia"/>
          <w:color w:val="FF0000"/>
          <w:sz w:val="16"/>
          <w:szCs w:val="16"/>
          <w:shd w:val="clear" w:color="auto" w:fill="FFFFFF"/>
        </w:rPr>
        <w:t>3</w:t>
      </w:r>
      <w:r>
        <w:rPr>
          <w:rFonts w:ascii="微软雅黑" w:eastAsia="微软雅黑" w:hAnsi="微软雅黑" w:cs="微软雅黑" w:hint="eastAsia"/>
          <w:color w:val="FF0000"/>
          <w:sz w:val="16"/>
          <w:szCs w:val="16"/>
          <w:shd w:val="clear" w:color="auto" w:fill="FFFFFF"/>
        </w:rPr>
        <w:t>个工作日，报名期间将询价通知单发放给合格报名供应商。</w:t>
      </w:r>
    </w:p>
  </w:comment>
  <w:comment w:id="3" w:author="Administrator" w:date="2021-10-15T14:36:00Z" w:initials="A">
    <w:p w14:paraId="64774B45" w14:textId="77777777" w:rsidR="00B25D85" w:rsidRDefault="00CE573F">
      <w:pPr>
        <w:pStyle w:val="a3"/>
      </w:pPr>
      <w:r>
        <w:rPr>
          <w:rFonts w:hint="eastAsia"/>
        </w:rPr>
        <w:t>报名结束后的第</w:t>
      </w:r>
      <w:r>
        <w:rPr>
          <w:rFonts w:hint="eastAsia"/>
        </w:rPr>
        <w:t>2</w:t>
      </w:r>
      <w:r>
        <w:rPr>
          <w:rFonts w:hint="eastAsia"/>
        </w:rPr>
        <w:t>个工作日</w:t>
      </w:r>
    </w:p>
  </w:comment>
  <w:comment w:id="4" w:author="Administrator" w:date="2021-10-12T10:18:00Z" w:initials="A">
    <w:p w14:paraId="566F728F" w14:textId="77777777" w:rsidR="00B25D85" w:rsidRDefault="00CE573F">
      <w:pPr>
        <w:pStyle w:val="a3"/>
      </w:pPr>
      <w:r>
        <w:rPr>
          <w:rFonts w:hint="eastAsia"/>
        </w:rPr>
        <w:t>与响应文件提交时间一样</w:t>
      </w:r>
    </w:p>
  </w:comment>
  <w:comment w:id="5" w:author="Administrator" w:date="2021-10-12T10:19:00Z" w:initials="A">
    <w:p w14:paraId="4E926EC5" w14:textId="77777777" w:rsidR="00B25D85" w:rsidRDefault="00CE573F">
      <w:pPr>
        <w:pStyle w:val="a3"/>
      </w:pPr>
      <w:r>
        <w:rPr>
          <w:rFonts w:hint="eastAsia"/>
        </w:rPr>
        <w:t>与响应文件提交地点一样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46423" w15:done="0"/>
  <w15:commentEx w15:paraId="35906356" w15:done="0"/>
  <w15:commentEx w15:paraId="65C02727" w15:done="0"/>
  <w15:commentEx w15:paraId="64774B45" w15:done="0"/>
  <w15:commentEx w15:paraId="566F728F" w15:done="0"/>
  <w15:commentEx w15:paraId="4E926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A190" w16cex:dateUtc="2021-10-25T08:05:00Z"/>
  <w16cex:commentExtensible w16cex:durableId="2588A191" w16cex:dateUtc="2021-10-12T02:49:00Z"/>
  <w16cex:commentExtensible w16cex:durableId="2588A192" w16cex:dateUtc="2021-10-12T02:21:00Z"/>
  <w16cex:commentExtensible w16cex:durableId="2588A193" w16cex:dateUtc="2021-10-15T06:36:00Z"/>
  <w16cex:commentExtensible w16cex:durableId="2588A194" w16cex:dateUtc="2021-10-12T02:18:00Z"/>
  <w16cex:commentExtensible w16cex:durableId="2588A195" w16cex:dateUtc="2021-10-12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46423" w16cid:durableId="2588A190"/>
  <w16cid:commentId w16cid:paraId="35906356" w16cid:durableId="2588A191"/>
  <w16cid:commentId w16cid:paraId="65C02727" w16cid:durableId="2588A192"/>
  <w16cid:commentId w16cid:paraId="64774B45" w16cid:durableId="2588A193"/>
  <w16cid:commentId w16cid:paraId="566F728F" w16cid:durableId="2588A194"/>
  <w16cid:commentId w16cid:paraId="4E926EC5" w16cid:durableId="2588A1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D3FBDEA-C589-4650-8717-63D8F94E53E3}"/>
  </w:font>
  <w:font w:name="Calibri Light">
    <w:panose1 w:val="020F0302020204030204"/>
    <w:charset w:val="00"/>
    <w:family w:val="swiss"/>
    <w:pitch w:val="variable"/>
    <w:sig w:usb0="E4002EFF" w:usb1="C000247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Regular r:id="rId2" w:subsetted="1" w:fontKey="{B547F7B1-FA6B-452B-8EE0-B62298ED89C7}"/>
    <w:embedBold r:id="rId3" w:subsetted="1" w:fontKey="{F261266A-5406-4C2B-BD82-3EC3A53F81EF}"/>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37258E"/>
    <w:multiLevelType w:val="singleLevel"/>
    <w:tmpl w:val="CD37258E"/>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2E345A"/>
    <w:rsid w:val="00081E44"/>
    <w:rsid w:val="000864DD"/>
    <w:rsid w:val="001A41C1"/>
    <w:rsid w:val="0070031D"/>
    <w:rsid w:val="00B25D85"/>
    <w:rsid w:val="00CE573F"/>
    <w:rsid w:val="00F5206B"/>
    <w:rsid w:val="02013FF6"/>
    <w:rsid w:val="028249B2"/>
    <w:rsid w:val="045864F0"/>
    <w:rsid w:val="0AFD4332"/>
    <w:rsid w:val="0D940395"/>
    <w:rsid w:val="0D9D1438"/>
    <w:rsid w:val="129C0C9B"/>
    <w:rsid w:val="13030599"/>
    <w:rsid w:val="1395310B"/>
    <w:rsid w:val="1AEA43BF"/>
    <w:rsid w:val="262E345A"/>
    <w:rsid w:val="27D26AEB"/>
    <w:rsid w:val="2F94114D"/>
    <w:rsid w:val="33CA61DA"/>
    <w:rsid w:val="33CF2F4C"/>
    <w:rsid w:val="3705020C"/>
    <w:rsid w:val="38EC6B9C"/>
    <w:rsid w:val="3BF84281"/>
    <w:rsid w:val="3DCB0C83"/>
    <w:rsid w:val="3EBC0B68"/>
    <w:rsid w:val="403A76BD"/>
    <w:rsid w:val="43600990"/>
    <w:rsid w:val="44757AEF"/>
    <w:rsid w:val="466528D5"/>
    <w:rsid w:val="4CB10D12"/>
    <w:rsid w:val="4F975618"/>
    <w:rsid w:val="574F147C"/>
    <w:rsid w:val="57D14620"/>
    <w:rsid w:val="5A026718"/>
    <w:rsid w:val="5E964690"/>
    <w:rsid w:val="64AC1CD0"/>
    <w:rsid w:val="6BD66183"/>
    <w:rsid w:val="6EFB63CC"/>
    <w:rsid w:val="7745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4A194"/>
  <w15:docId w15:val="{82818B3A-3CD5-4448-ADB6-2566520F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color w:val="000000"/>
      <w:sz w:val="24"/>
      <w:szCs w:val="24"/>
    </w:rPr>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a">
    <w:name w:val="Normal (Web)"/>
    <w:basedOn w:val="a"/>
    <w:qFormat/>
    <w:pPr>
      <w:spacing w:beforeAutospacing="1" w:afterAutospacing="1"/>
      <w:jc w:val="left"/>
    </w:pPr>
    <w:rPr>
      <w:rFonts w:cs="Times New Roman"/>
      <w:kern w:val="0"/>
      <w:sz w:val="24"/>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character" w:styleId="ad">
    <w:name w:val="annotation reference"/>
    <w:basedOn w:val="a0"/>
    <w:qFormat/>
    <w:rPr>
      <w:sz w:val="21"/>
      <w:szCs w:val="21"/>
    </w:rPr>
  </w:style>
  <w:style w:type="character" w:customStyle="1" w:styleId="ac">
    <w:name w:val="标题 字符"/>
    <w:basedOn w:val="a0"/>
    <w:link w:val="ab"/>
    <w:uiPriority w:val="10"/>
    <w:qFormat/>
    <w:rPr>
      <w:rFonts w:asciiTheme="majorHAnsi" w:eastAsiaTheme="majorEastAsia" w:hAnsiTheme="majorHAnsi" w:cstheme="majorBidi"/>
      <w:b/>
      <w:bCs/>
      <w:kern w:val="2"/>
      <w:sz w:val="32"/>
      <w:szCs w:val="32"/>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chan Ray</cp:lastModifiedBy>
  <cp:revision>4</cp:revision>
  <dcterms:created xsi:type="dcterms:W3CDTF">2021-10-12T02:07:00Z</dcterms:created>
  <dcterms:modified xsi:type="dcterms:W3CDTF">2022-01-11T16:46:00Z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51A5C521D4A24F869C1DC601ACE3A8E2</vt:lpwstr>
  </property>
</Properties>
</file>