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74"/>
        <w:gridCol w:w="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530" w:type="dxa"/>
            <w:shd w:val="clear" w:color="auto" w:fill="FFFFFF"/>
            <w:vAlign w:val="top"/>
          </w:tcPr>
          <w:tbl>
            <w:tblPr>
              <w:tblStyle w:val="3"/>
              <w:tblW w:w="8368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/>
                    <w:spacing w:before="0" w:beforeAutospacing="0" w:after="0" w:afterAutospacing="0" w:line="420" w:lineRule="exact"/>
                    <w:ind w:left="0" w:right="0"/>
                    <w:jc w:val="center"/>
                    <w:textAlignment w:val="auto"/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36"/>
                      <w:szCs w:val="36"/>
                      <w:lang w:val="en-US" w:eastAsia="zh-CN" w:bidi="ar"/>
                    </w:rPr>
                  </w:pPr>
                  <w:r>
                    <w:rPr>
                      <w:rFonts w:ascii="方正小标宋简体" w:hAnsi="方正小标宋简体" w:eastAsia="方正小标宋简体" w:cs="方正小标宋简体"/>
                      <w:kern w:val="0"/>
                      <w:sz w:val="36"/>
                      <w:szCs w:val="36"/>
                      <w:lang w:val="en-US" w:eastAsia="zh-CN" w:bidi="ar"/>
                    </w:rPr>
                    <w:t>成交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36"/>
                      <w:szCs w:val="36"/>
                      <w:lang w:val="en-US" w:eastAsia="zh-CN" w:bidi="ar"/>
                    </w:rPr>
                    <w:t>结果公告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/>
                    <w:spacing w:before="0" w:beforeAutospacing="0" w:after="0" w:afterAutospacing="0" w:line="420" w:lineRule="exact"/>
                    <w:ind w:left="0" w:right="0"/>
                    <w:jc w:val="center"/>
                    <w:textAlignment w:val="auto"/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36"/>
                      <w:szCs w:val="36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/>
                    <w:spacing w:before="0" w:beforeAutospacing="0" w:after="0" w:afterAutospacing="0" w:line="420" w:lineRule="exact"/>
                    <w:ind w:left="0" w:right="0"/>
                    <w:jc w:val="center"/>
                    <w:textAlignment w:val="auto"/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36"/>
                      <w:szCs w:val="36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9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一、</w:t>
                  </w:r>
                  <w:r>
                    <w:rPr>
                      <w:rStyle w:val="5"/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项目名称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8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u w:val="single"/>
                      <w:lang w:val="en-US" w:eastAsia="zh-CN" w:bidi="ar"/>
                    </w:rPr>
                    <w:t>     IP固话扩容     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项目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9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Style w:val="5"/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二、中标（成交）信息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8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供应商名称：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u w:val="single"/>
                      <w:lang w:val="en-US" w:eastAsia="zh-CN" w:bidi="ar"/>
                    </w:rPr>
                    <w:t>   武汉英诺维森信息技术有限公司                        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8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供应商地址：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u w:val="single"/>
                      <w:lang w:val="en-US" w:eastAsia="zh-CN" w:bidi="ar"/>
                    </w:rPr>
                    <w:t>   洪山区邮科院内东区烽火创新谷精密工艺楼5层9区     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8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中标（成交）金额：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u w:val="single"/>
                      <w:lang w:val="en-US" w:eastAsia="zh-CN" w:bidi="ar"/>
                    </w:rPr>
                    <w:t>   1.29     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(万元)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9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Style w:val="5"/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三、评审小组名单：万润泽  刘晓静  韩骥    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9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Style w:val="5"/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四、评审信息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8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1、评审时间： 2021 年 12  月 7 日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8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2、评审地点：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u w:val="single"/>
                      <w:lang w:val="en-US" w:eastAsia="zh-CN" w:bidi="ar"/>
                    </w:rPr>
                    <w:t> 行政楼604室            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9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Style w:val="5"/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五、公告期限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8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自本公告发布之日起1个工作日。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9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Style w:val="5"/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六、其他补充事宜：无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9" w:firstLineChars="91"/>
                    <w:jc w:val="left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Style w:val="5"/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七、凡对本次公告内容提出询问，请按以下方式联系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8" w:firstLineChars="91"/>
                    <w:jc w:val="left"/>
                    <w:textAlignment w:val="auto"/>
                    <w:rPr>
                      <w:rFonts w:hint="default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项目联系人：李晓春</w:t>
                  </w:r>
                  <w:bookmarkStart w:id="0" w:name="_GoBack"/>
                  <w:bookmarkEnd w:id="0"/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leftChars="0" w:right="0" w:firstLine="218" w:firstLineChars="91"/>
                    <w:jc w:val="left"/>
                    <w:textAlignment w:val="auto"/>
                    <w:rPr>
                      <w:rFonts w:hint="default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电    　话：87943686转2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right="0" w:firstLine="480" w:firstLineChars="20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                         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right="0" w:firstLine="480" w:firstLineChars="20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                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right="0" w:firstLine="4320" w:firstLineChars="1800"/>
                    <w:jc w:val="left"/>
                    <w:textAlignment w:val="auto"/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right="0" w:firstLine="4320" w:firstLineChars="1800"/>
                    <w:jc w:val="left"/>
                    <w:textAlignment w:val="auto"/>
                    <w:rPr>
                      <w:rFonts w:hint="default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第二师范学院信息化办公室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 w:val="0"/>
                    <w:autoSpaceDN/>
                    <w:bidi w:val="0"/>
                    <w:snapToGrid/>
                    <w:spacing w:before="0" w:beforeAutospacing="0" w:after="0" w:afterAutospacing="0" w:line="420" w:lineRule="exact"/>
                    <w:ind w:left="0" w:right="0" w:firstLine="480" w:firstLineChars="200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24"/>
                      <w:szCs w:val="24"/>
                      <w:lang w:val="en-US" w:eastAsia="zh-CN" w:bidi="ar"/>
                    </w:rPr>
                    <w:t>                                                       2021 年 12月 7 日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bidi w:val="0"/>
                    <w:snapToGrid/>
                    <w:spacing w:beforeAutospacing="0" w:afterAutospacing="0" w:line="420" w:lineRule="exact"/>
                    <w:textAlignment w:val="auto"/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20" w:lineRule="exact"/>
              <w:textAlignment w:val="auto"/>
            </w:pPr>
          </w:p>
        </w:tc>
        <w:tc>
          <w:tcPr>
            <w:tcW w:w="1485" w:type="dxa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420" w:lineRule="exact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4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B1615"/>
    <w:rsid w:val="146B1615"/>
    <w:rsid w:val="7B873891"/>
    <w:rsid w:val="7FC8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2021-11-23T02:43:00Z</dcterms:created>
  <dc:creator>天寒地冻1382498333</dc:creator>
  <cp:lastModifiedBy>天寒地冻1382498333</cp:lastModifiedBy>
  <dcterms:modified xsi:type="dcterms:W3CDTF">2021-12-08T01:40:18Z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3F143F695CF7452284C61B4EE068CFD0</vt:lpwstr>
  </property>
</Properties>
</file>